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after="217" w:line="254" w:lineRule="auto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55</w:t>
      </w:r>
      <w:r>
        <w:rPr>
          <w:b w:val="1"/>
          <w:bCs w:val="1"/>
          <w:outline w:val="0"/>
          <w:color w:val="000000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ος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κύκλος Βασικής Εκπαίδευσης </w:t>
      </w:r>
    </w:p>
    <w:p>
      <w:pPr>
        <w:pStyle w:val="Βασικό"/>
        <w:spacing w:after="217" w:line="254" w:lineRule="auto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ΝΕΑ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ΜΙΚΤΗ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ΒΑΣΙΚΗ ΕΚΠΑΙΔΕΥΣΗ ΔΙΑΜΕΣΟΛΑΒΗΤΩΝ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 19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η Ιανουαρίου – 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6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η Φεβρουαρίου </w:t>
      </w:r>
      <w:r>
        <w:rPr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2022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Βασικό"/>
        <w:spacing w:after="217" w:line="254" w:lineRule="auto"/>
        <w:jc w:val="center"/>
        <w:rPr>
          <w:b w:val="1"/>
          <w:bCs w:val="1"/>
          <w:outline w:val="0"/>
          <w:color w:val="ff0000"/>
          <w:u w:color="00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 xml:space="preserve">δια ζώσης </w:t>
      </w:r>
      <w:r>
        <w:rPr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 xml:space="preserve">&amp; </w:t>
      </w:r>
      <w:r>
        <w:rPr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 xml:space="preserve">εξ αποστάσεως </w:t>
      </w:r>
      <w:r>
        <w:rPr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(</w:t>
      </w:r>
      <w:r>
        <w:rPr>
          <w:b w:val="1"/>
          <w:bCs w:val="1"/>
          <w:outline w:val="0"/>
          <w:color w:val="ff0000"/>
          <w:u w:color="000000"/>
          <w:rtl w:val="0"/>
          <w:lang w:val="en-US"/>
          <w14:textFill>
            <w14:solidFill>
              <w14:srgbClr w14:val="FF0000"/>
            </w14:solidFill>
          </w14:textFill>
        </w:rPr>
        <w:t>online</w:t>
      </w:r>
      <w:r>
        <w:rPr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>)</w:t>
      </w:r>
    </w:p>
    <w:p>
      <w:pPr>
        <w:pStyle w:val="Βασικό"/>
        <w:spacing w:after="217" w:line="254" w:lineRule="auto"/>
        <w:rPr>
          <w:rFonts w:ascii="Arial" w:cs="Arial" w:hAnsi="Arial" w:eastAsia="Arial"/>
          <w:outline w:val="0"/>
          <w:color w:val="2222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 xml:space="preserve">ΕΝΗΜΕΡΩΣΗ </w:t>
      </w:r>
      <w:r>
        <w:rPr>
          <w:b w:val="1"/>
          <w:bCs w:val="1"/>
          <w:outline w:val="0"/>
          <w:color w:val="ff0000"/>
          <w:u w:color="000000"/>
          <w:rtl w:val="0"/>
          <w:lang w:val="en-US"/>
          <w14:textFill>
            <w14:solidFill>
              <w14:srgbClr w14:val="FF0000"/>
            </w14:solidFill>
          </w14:textFill>
        </w:rPr>
        <w:t>COVID</w:t>
      </w:r>
      <w:r>
        <w:rPr>
          <w:b w:val="1"/>
          <w:bCs w:val="1"/>
          <w:outline w:val="0"/>
          <w:color w:val="ff0000"/>
          <w:u w:color="000000"/>
          <w:rtl w:val="0"/>
          <w14:textFill>
            <w14:solidFill>
              <w14:srgbClr w14:val="FF0000"/>
            </w14:solidFill>
          </w14:textFill>
        </w:rPr>
        <w:t xml:space="preserve"> 19 : </w:t>
      </w:r>
      <w:r>
        <w:rPr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 w:hint="default"/>
          <w:outline w:val="0"/>
          <w:color w:val="222222"/>
          <w:u w:val="single"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Οι προγραμματισμένες ημερομηνίες για τη δια ζώσης εκπαίδευση θα γίνουν</w:t>
      </w:r>
      <w:r>
        <w:rPr>
          <w:rFonts w:ascii="Arial" w:hAnsi="Arial"/>
          <w:outline w:val="0"/>
          <w:color w:val="222222"/>
          <w:u w:val="single"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22222"/>
          <w:u w:val="single"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εφόσον</w:t>
      </w:r>
      <w:r>
        <w:rPr>
          <w:rFonts w:ascii="Arial" w:hAnsi="Arial"/>
          <w:outline w:val="0"/>
          <w:color w:val="222222"/>
          <w:u w:val="single"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22222"/>
          <w:u w:val="single"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το επιτρέπουν οι συνθήκες με τους περιορισμούς</w:t>
      </w:r>
      <w:r>
        <w:rPr>
          <w:rFonts w:ascii="Arial" w:hAnsi="Arial"/>
          <w:outline w:val="0"/>
          <w:color w:val="222222"/>
          <w:u w:val="single"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22222"/>
          <w:u w:val="single"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λόγω </w:t>
      </w:r>
      <w:r>
        <w:rPr>
          <w:rFonts w:ascii="Arial" w:hAnsi="Arial"/>
          <w:outline w:val="0"/>
          <w:color w:val="222222"/>
          <w:u w:val="single"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Co</w:t>
      </w:r>
      <w:r>
        <w:rPr>
          <w:rFonts w:ascii="Arial" w:hAnsi="Arial"/>
          <w:outline w:val="0"/>
          <w:color w:val="222222"/>
          <w:u w:val="single"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vid</w:t>
      </w:r>
      <w:r>
        <w:rPr>
          <w:rFonts w:ascii="Arial" w:hAnsi="Arial"/>
          <w:outline w:val="0"/>
          <w:color w:val="222222"/>
          <w:u w:val="single"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-19.</w:t>
      </w:r>
    </w:p>
    <w:p>
      <w:pPr>
        <w:pStyle w:val="Μεσαίο πλέγμα 2"/>
        <w:spacing w:line="360" w:lineRule="auto"/>
      </w:pPr>
      <w:r>
        <w:rPr>
          <w:rtl w:val="0"/>
          <w:lang w:val="en-US"/>
        </w:rPr>
        <w:t> </w:t>
      </w:r>
      <w:r>
        <w:rPr>
          <w:rtl w:val="0"/>
        </w:rPr>
        <w:tab/>
        <w:t xml:space="preserve">Το Κέντρο Διαμεσολάβησης Πειραιά </w:t>
      </w:r>
      <w:r>
        <w:rPr>
          <w:rtl w:val="0"/>
        </w:rPr>
        <w:t>(</w:t>
      </w:r>
      <w:r>
        <w:rPr>
          <w:rtl w:val="0"/>
        </w:rPr>
        <w:t>ΚΕ</w:t>
      </w:r>
      <w:r>
        <w:rPr>
          <w:rtl w:val="0"/>
        </w:rPr>
        <w:t>.</w:t>
      </w:r>
      <w:r>
        <w:rPr>
          <w:rtl w:val="0"/>
        </w:rPr>
        <w:t>ΔΙ</w:t>
      </w:r>
      <w:r>
        <w:rPr>
          <w:rtl w:val="0"/>
        </w:rPr>
        <w:t>.</w:t>
      </w:r>
      <w:r>
        <w:rPr>
          <w:rtl w:val="0"/>
        </w:rPr>
        <w:t>Π</w:t>
      </w:r>
      <w:r>
        <w:rPr>
          <w:rtl w:val="0"/>
        </w:rPr>
        <w:t xml:space="preserve">.) </w:t>
      </w:r>
      <w:r>
        <w:rPr>
          <w:rtl w:val="0"/>
        </w:rPr>
        <w:t>είναι το πρώτο Κέντρο στην Ελλάδα</w:t>
      </w:r>
      <w:r>
        <w:rPr>
          <w:rtl w:val="0"/>
        </w:rPr>
        <w:t xml:space="preserve">, </w:t>
      </w:r>
      <w:r>
        <w:rPr>
          <w:rtl w:val="0"/>
        </w:rPr>
        <w:t>το οποίο δημιουργήθηκε με τη σύμπραξη του ΔΣΠ</w:t>
      </w:r>
      <w:r>
        <w:rPr>
          <w:rtl w:val="0"/>
        </w:rPr>
        <w:t xml:space="preserve">, </w:t>
      </w:r>
      <w:r>
        <w:rPr>
          <w:rtl w:val="0"/>
        </w:rPr>
        <w:t xml:space="preserve">του Βιοτεχνικού Επιμελητηρίου Πειραιά </w:t>
      </w:r>
      <w:r>
        <w:rPr>
          <w:rtl w:val="0"/>
        </w:rPr>
        <w:t>(</w:t>
      </w:r>
      <w:r>
        <w:rPr>
          <w:rtl w:val="0"/>
        </w:rPr>
        <w:t>ΒΕΠ</w:t>
      </w:r>
      <w:r>
        <w:rPr>
          <w:rtl w:val="0"/>
        </w:rPr>
        <w:t xml:space="preserve">), </w:t>
      </w:r>
      <w:r>
        <w:rPr>
          <w:rtl w:val="0"/>
        </w:rPr>
        <w:t xml:space="preserve">του Εμπορικού και Βιομηχανικού Επιμελητηρίου Πειραιά </w:t>
      </w:r>
      <w:r>
        <w:rPr>
          <w:rtl w:val="0"/>
        </w:rPr>
        <w:t>(</w:t>
      </w:r>
      <w:r>
        <w:rPr>
          <w:rtl w:val="0"/>
        </w:rPr>
        <w:t>ΕΒΕΠ</w:t>
      </w:r>
      <w:r>
        <w:rPr>
          <w:rtl w:val="0"/>
        </w:rPr>
        <w:t xml:space="preserve">) </w:t>
      </w:r>
      <w:r>
        <w:rPr>
          <w:rtl w:val="0"/>
        </w:rPr>
        <w:t xml:space="preserve">και του Επαγγελματικού Επιμελητηρίου Πειραιά </w:t>
      </w:r>
      <w:r>
        <w:rPr>
          <w:rtl w:val="0"/>
        </w:rPr>
        <w:t>(</w:t>
      </w:r>
      <w:r>
        <w:rPr>
          <w:rtl w:val="0"/>
        </w:rPr>
        <w:t>ΕΕΠ</w:t>
      </w:r>
      <w:r>
        <w:rPr>
          <w:rtl w:val="0"/>
        </w:rPr>
        <w:t xml:space="preserve">). </w:t>
      </w:r>
      <w:r>
        <w:rPr>
          <w:rtl w:val="0"/>
        </w:rPr>
        <w:t>Το ΚΕΔΙΠ εδρεύει στον Πειραιά και στεγάζεται σε κτίριο ειδικά διαμορφωμένο για την διεξαγωγή διαμεσολαβήσεων</w:t>
      </w:r>
      <w:r>
        <w:rPr>
          <w:rtl w:val="0"/>
        </w:rPr>
        <w:t xml:space="preserve">, </w:t>
      </w:r>
      <w:r>
        <w:rPr>
          <w:rtl w:val="0"/>
        </w:rPr>
        <w:t>την κατάρτιση και εκπαίδευση επαγγελματιών σχετικά με τη διαμεσολάβηση</w:t>
      </w:r>
      <w:r>
        <w:rPr>
          <w:rtl w:val="0"/>
        </w:rPr>
        <w:t xml:space="preserve">. </w:t>
      </w:r>
    </w:p>
    <w:p>
      <w:pPr>
        <w:pStyle w:val="Μεσαίο πλέγμα 2"/>
        <w:spacing w:line="360" w:lineRule="auto"/>
        <w:ind w:firstLine="720"/>
        <w:jc w:val="both"/>
      </w:pPr>
      <w:r>
        <w:rPr>
          <w:rtl w:val="0"/>
        </w:rPr>
        <w:t xml:space="preserve">Από το </w:t>
      </w:r>
      <w:r>
        <w:rPr>
          <w:rtl w:val="0"/>
        </w:rPr>
        <w:t xml:space="preserve">2012 </w:t>
      </w:r>
      <w:r>
        <w:rPr>
          <w:rtl w:val="0"/>
        </w:rPr>
        <w:t xml:space="preserve">που δημιουργήθηκε έχουν πραγματοποιηθεί περισσότεροι από </w:t>
      </w:r>
      <w:r>
        <w:rPr>
          <w:rtl w:val="0"/>
        </w:rPr>
        <w:t xml:space="preserve">50 </w:t>
      </w:r>
      <w:r>
        <w:rPr>
          <w:rtl w:val="0"/>
        </w:rPr>
        <w:t>Κύκλοι Βασικής εκπαίδευσης κατάρτισης διαμεσολαβητών</w:t>
      </w:r>
      <w:r>
        <w:rPr>
          <w:rtl w:val="0"/>
        </w:rPr>
        <w:t xml:space="preserve">, </w:t>
      </w:r>
      <w:r>
        <w:rPr>
          <w:rtl w:val="0"/>
        </w:rPr>
        <w:t xml:space="preserve">περισσότεροι από </w:t>
      </w:r>
      <w:r>
        <w:rPr>
          <w:rtl w:val="0"/>
        </w:rPr>
        <w:t xml:space="preserve">20 </w:t>
      </w:r>
      <w:r>
        <w:rPr>
          <w:rtl w:val="0"/>
        </w:rPr>
        <w:t>Κύκλοι εκπαίδευσης στην Οικογενειακή διαμεσολάβηση</w:t>
      </w:r>
      <w:r>
        <w:rPr>
          <w:rtl w:val="0"/>
        </w:rPr>
        <w:t xml:space="preserve">, </w:t>
      </w:r>
      <w:r>
        <w:rPr>
          <w:rtl w:val="0"/>
        </w:rPr>
        <w:t>αρκετά Εργαστήρια Οικογενειακής διαμεσολάβησης</w:t>
      </w:r>
      <w:r>
        <w:rPr>
          <w:rtl w:val="0"/>
        </w:rPr>
        <w:t xml:space="preserve">, </w:t>
      </w:r>
      <w:r>
        <w:rPr>
          <w:rtl w:val="0"/>
        </w:rPr>
        <w:t>καθώς κι εκπαιδεύσεις Σχολικής και Τραπεζικής διαμεσολάβησης</w:t>
      </w:r>
      <w:r>
        <w:rPr>
          <w:rtl w:val="0"/>
        </w:rPr>
        <w:t xml:space="preserve">. </w:t>
      </w:r>
      <w:r>
        <w:rPr>
          <w:rtl w:val="0"/>
        </w:rPr>
        <w:t>Από το ΚΕΔΙΠ έχουν αποφοιτήσει εκατοντάδες επαγγελματίες</w:t>
      </w:r>
      <w:r>
        <w:rPr>
          <w:rtl w:val="0"/>
        </w:rPr>
        <w:t xml:space="preserve">, </w:t>
      </w:r>
      <w:r>
        <w:rPr>
          <w:rtl w:val="0"/>
        </w:rPr>
        <w:t>οι οποίοι είναι σήμερα διαπιστευμένοι διαμεσολαβητές του Υπουργείου Δικαιοσύνης</w:t>
      </w:r>
      <w:r>
        <w:rPr>
          <w:rtl w:val="0"/>
        </w:rPr>
        <w:t xml:space="preserve">. </w:t>
      </w:r>
    </w:p>
    <w:p>
      <w:pPr>
        <w:pStyle w:val="Κανονικό (Web)"/>
        <w:spacing w:before="0" w:after="0" w:line="360" w:lineRule="auto"/>
        <w:ind w:firstLine="72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>Το πρόγραμμα βασικής εκπαίδευσης που διδάσκεται στο ΚΕΔΙΠ ενώνει τη θεωρία και τις τεχνικές διαμεσολάβησης με το εμπορικό και αστικό δίκαιο εντός του πλαισίου των οποίων εφαρμόζεται ο συγκεκριμένος τρόπος επίλυσης των διαφορών</w:t>
      </w:r>
      <w:r>
        <w:rPr>
          <w:rFonts w:ascii="Calibri" w:hAnsi="Calibri"/>
          <w:sz w:val="22"/>
          <w:szCs w:val="22"/>
          <w:rtl w:val="0"/>
        </w:rPr>
        <w:t xml:space="preserve">. </w:t>
      </w:r>
      <w:r>
        <w:rPr>
          <w:rFonts w:ascii="Calibri" w:hAnsi="Calibri" w:hint="default"/>
          <w:sz w:val="22"/>
          <w:szCs w:val="22"/>
          <w:rtl w:val="0"/>
        </w:rPr>
        <w:t>Το πρόγραμμα εκπαίδευσης που διενεργείται βάσει του νέου Ν</w:t>
      </w:r>
      <w:r>
        <w:rPr>
          <w:rFonts w:ascii="Calibri" w:hAnsi="Calibri"/>
          <w:sz w:val="22"/>
          <w:szCs w:val="22"/>
          <w:rtl w:val="0"/>
        </w:rPr>
        <w:t xml:space="preserve">. 4640/2019 </w:t>
      </w:r>
      <w:r>
        <w:rPr>
          <w:rFonts w:ascii="Calibri" w:hAnsi="Calibri" w:hint="default"/>
          <w:sz w:val="22"/>
          <w:szCs w:val="22"/>
          <w:rtl w:val="0"/>
        </w:rPr>
        <w:t xml:space="preserve">έχει διάρκεια ογδόντα πέντε </w:t>
      </w:r>
      <w:r>
        <w:rPr>
          <w:rFonts w:ascii="Calibri" w:hAnsi="Calibri"/>
          <w:sz w:val="22"/>
          <w:szCs w:val="22"/>
          <w:rtl w:val="0"/>
        </w:rPr>
        <w:t xml:space="preserve">(85) </w:t>
      </w:r>
      <w:r>
        <w:rPr>
          <w:rFonts w:ascii="Calibri" w:hAnsi="Calibri" w:hint="default"/>
          <w:sz w:val="22"/>
          <w:szCs w:val="22"/>
          <w:rtl w:val="0"/>
        </w:rPr>
        <w:t>ώρες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</w:rPr>
        <w:t>και περιλαμβάνει τις εξής ενότητες</w:t>
      </w:r>
      <w:r>
        <w:rPr>
          <w:rFonts w:ascii="Calibri" w:hAnsi="Calibri"/>
          <w:sz w:val="22"/>
          <w:szCs w:val="22"/>
          <w:rtl w:val="0"/>
        </w:rPr>
        <w:t xml:space="preserve">: </w:t>
      </w:r>
    </w:p>
    <w:p>
      <w:pPr>
        <w:pStyle w:val="Κανονικό (Web)"/>
        <w:spacing w:before="0" w:after="0" w:line="360" w:lineRule="auto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α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Προετοιμασία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Μελέτη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Προετοιμασία υλικού εξ αποστάσεως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 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πριν την έναρξη της εκπαίδευσης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Κανονικό (Web)"/>
        <w:spacing w:before="0" w:after="0" w:line="360" w:lineRule="auto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β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)  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Δια ζώσης εκπαίδευση και εκπαίδευση εξ αποστάσεως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Μεσαίο πλέγμα 2"/>
        <w:spacing w:line="360" w:lineRule="auto"/>
        <w:jc w:val="both"/>
        <w:rPr>
          <w:outline w:val="0"/>
          <w:color w:val="202020"/>
          <w:u w:color="202020"/>
          <w14:textFill>
            <w14:solidFill>
              <w14:srgbClr w14:val="202020"/>
            </w14:solidFill>
          </w14:textFill>
        </w:rPr>
      </w:pPr>
      <w:r>
        <w:rPr>
          <w:rtl w:val="0"/>
        </w:rPr>
        <w:tab/>
        <w:t>Το τμήμα του προγράμματος που αφορά στη θεωρία της διαμεσολάβησης</w:t>
      </w:r>
      <w:r>
        <w:rPr>
          <w:rtl w:val="0"/>
        </w:rPr>
        <w:t xml:space="preserve">, </w:t>
      </w:r>
      <w:r>
        <w:rPr>
          <w:rtl w:val="0"/>
        </w:rPr>
        <w:t>θεωρία συγκρούσεων</w:t>
      </w:r>
      <w:r>
        <w:rPr>
          <w:rtl w:val="0"/>
        </w:rPr>
        <w:t xml:space="preserve">, </w:t>
      </w:r>
      <w:r>
        <w:rPr>
          <w:rtl w:val="0"/>
        </w:rPr>
        <w:t>τεχνικές επίλυσης διαφορών</w:t>
      </w:r>
      <w:r>
        <w:rPr>
          <w:rtl w:val="0"/>
        </w:rPr>
        <w:t xml:space="preserve">, </w:t>
      </w:r>
      <w:r>
        <w:rPr>
          <w:rtl w:val="0"/>
        </w:rPr>
        <w:t>διαπραγματεύσεις</w:t>
      </w:r>
      <w:r>
        <w:rPr>
          <w:rtl w:val="0"/>
        </w:rPr>
        <w:t xml:space="preserve">, </w:t>
      </w:r>
      <w:r>
        <w:rPr>
          <w:rtl w:val="0"/>
        </w:rPr>
        <w:t>δεοντολογία</w:t>
      </w:r>
      <w:r>
        <w:rPr>
          <w:rtl w:val="0"/>
        </w:rPr>
        <w:t xml:space="preserve">, </w:t>
      </w:r>
      <w:r>
        <w:rPr>
          <w:rtl w:val="0"/>
        </w:rPr>
        <w:t>εφαρμοσμένα παιχνίδια ρόλων κ</w:t>
      </w:r>
      <w:r>
        <w:rPr>
          <w:rtl w:val="0"/>
        </w:rPr>
        <w:t>.</w:t>
      </w:r>
      <w:r>
        <w:rPr>
          <w:rtl w:val="0"/>
        </w:rPr>
        <w:t>λ</w:t>
      </w:r>
      <w:r>
        <w:rPr>
          <w:rtl w:val="0"/>
        </w:rPr>
        <w:t>.</w:t>
      </w:r>
      <w:r>
        <w:rPr>
          <w:rtl w:val="0"/>
        </w:rPr>
        <w:t>π</w:t>
      </w:r>
      <w:r>
        <w:rPr>
          <w:rtl w:val="0"/>
        </w:rPr>
        <w:t xml:space="preserve">., </w:t>
      </w:r>
      <w:r>
        <w:rPr>
          <w:rtl w:val="0"/>
        </w:rPr>
        <w:t xml:space="preserve">διάρκειας εξήντα  πέντε </w:t>
      </w:r>
      <w:r>
        <w:rPr>
          <w:rtl w:val="0"/>
        </w:rPr>
        <w:t xml:space="preserve">(65) </w:t>
      </w:r>
      <w:r>
        <w:rPr>
          <w:rtl w:val="0"/>
        </w:rPr>
        <w:t xml:space="preserve">ωρών </w:t>
      </w:r>
      <w:r>
        <w:rPr>
          <w:rtl w:val="0"/>
        </w:rPr>
        <w:t xml:space="preserve">(63 </w:t>
      </w:r>
      <w:r>
        <w:rPr>
          <w:rtl w:val="0"/>
        </w:rPr>
        <w:t xml:space="preserve">διδακτικές ώρες και </w:t>
      </w:r>
      <w:r>
        <w:rPr>
          <w:rtl w:val="0"/>
        </w:rPr>
        <w:t xml:space="preserve">2 </w:t>
      </w:r>
      <w:r>
        <w:rPr>
          <w:rtl w:val="0"/>
        </w:rPr>
        <w:t>ώρες προετοιμασίας</w:t>
      </w:r>
      <w:r>
        <w:rPr>
          <w:rtl w:val="0"/>
        </w:rPr>
        <w:t xml:space="preserve">), </w:t>
      </w:r>
      <w:r>
        <w:rPr>
          <w:rtl w:val="0"/>
        </w:rPr>
        <w:t>δημιουργήθηκε από το διακεκριμένο Έλληνα Διαμεσολαβητή και Εκπαιδευτή στη Διαμεσολάβηση</w:t>
      </w:r>
      <w:r>
        <w:rPr>
          <w:rtl w:val="0"/>
        </w:rPr>
        <w:t xml:space="preserve">, </w:t>
      </w:r>
      <w:r>
        <w:rPr>
          <w:rStyle w:val="Έντονο"/>
          <w:rtl w:val="0"/>
        </w:rPr>
        <w:t>κ</w:t>
      </w:r>
      <w:r>
        <w:rPr>
          <w:rStyle w:val="Έντονο"/>
          <w:rtl w:val="0"/>
        </w:rPr>
        <w:t xml:space="preserve">. </w:t>
      </w:r>
      <w:r>
        <w:rPr>
          <w:rStyle w:val="Έντονο"/>
          <w:rtl w:val="0"/>
        </w:rPr>
        <w:t>Σπύρο</w:t>
      </w:r>
      <w:r>
        <w:rPr>
          <w:rtl w:val="0"/>
        </w:rPr>
        <w:t xml:space="preserve"> </w:t>
      </w:r>
      <w:r>
        <w:rPr>
          <w:rStyle w:val="Έντονο"/>
          <w:rtl w:val="0"/>
        </w:rPr>
        <w:t>Λειβαδόπουλο</w:t>
      </w:r>
      <w:r>
        <w:rPr>
          <w:rStyle w:val="Έντονο"/>
          <w:rtl w:val="0"/>
        </w:rPr>
        <w:t xml:space="preserve">. </w:t>
      </w:r>
      <w:r>
        <w:rPr>
          <w:rtl w:val="0"/>
        </w:rPr>
        <w:t xml:space="preserve">Το τμήμα του προγράμματος που αφορά στα νομικά μαθήματα </w:t>
      </w:r>
      <w:r>
        <w:rPr>
          <w:rtl w:val="0"/>
        </w:rPr>
        <w:t>(</w:t>
      </w:r>
      <w:r>
        <w:rPr>
          <w:rtl w:val="0"/>
        </w:rPr>
        <w:t xml:space="preserve">εμπορικό δίκαιο </w:t>
      </w:r>
      <w:r>
        <w:rPr>
          <w:rtl w:val="0"/>
        </w:rPr>
        <w:t xml:space="preserve">, </w:t>
      </w:r>
      <w:r>
        <w:rPr>
          <w:rtl w:val="0"/>
        </w:rPr>
        <w:t>αστικό δίκαιο</w:t>
      </w:r>
      <w:r>
        <w:rPr>
          <w:rtl w:val="0"/>
        </w:rPr>
        <w:t xml:space="preserve">, </w:t>
      </w:r>
      <w:r>
        <w:rPr>
          <w:rtl w:val="0"/>
        </w:rPr>
        <w:t>Ν</w:t>
      </w:r>
      <w:r>
        <w:rPr>
          <w:rtl w:val="0"/>
        </w:rPr>
        <w:t xml:space="preserve">. 4640/19, </w:t>
      </w:r>
      <w:r>
        <w:rPr>
          <w:rtl w:val="0"/>
        </w:rPr>
        <w:t xml:space="preserve">Ευρωπαϊκή Οδηγία </w:t>
      </w:r>
      <w:r>
        <w:rPr>
          <w:rtl w:val="0"/>
        </w:rPr>
        <w:t>2008/52/</w:t>
      </w:r>
      <w:r>
        <w:rPr>
          <w:rtl w:val="0"/>
        </w:rPr>
        <w:t>ΕΚ</w:t>
      </w:r>
      <w:r>
        <w:rPr>
          <w:rtl w:val="0"/>
        </w:rPr>
        <w:t xml:space="preserve">), </w:t>
      </w:r>
      <w:r>
        <w:rPr>
          <w:rtl w:val="0"/>
        </w:rPr>
        <w:t xml:space="preserve">δέκα έξι </w:t>
      </w:r>
      <w:r>
        <w:rPr>
          <w:rtl w:val="0"/>
        </w:rPr>
        <w:t xml:space="preserve">(16) </w:t>
      </w:r>
      <w:r>
        <w:rPr>
          <w:rtl w:val="0"/>
        </w:rPr>
        <w:t>διδακτικών ωρών</w:t>
      </w:r>
      <w:r>
        <w:rPr>
          <w:rtl w:val="0"/>
        </w:rPr>
        <w:t xml:space="preserve">, </w:t>
      </w:r>
      <w:r>
        <w:rPr>
          <w:rtl w:val="0"/>
        </w:rPr>
        <w:t xml:space="preserve">επιμελήθηκε η διακεκριμένη Καθηγήτρια του Εμπορικού Δικαίου του Εθνικού και Καποδιστριακού Πανεπιστημίου Αθηνών </w:t>
      </w:r>
      <w:r>
        <w:rPr>
          <w:rtl w:val="0"/>
        </w:rPr>
        <w:t>(</w:t>
      </w:r>
      <w:r>
        <w:rPr>
          <w:rtl w:val="0"/>
        </w:rPr>
        <w:t>Ε</w:t>
      </w:r>
      <w:r>
        <w:rPr>
          <w:rtl w:val="0"/>
        </w:rPr>
        <w:t>.</w:t>
      </w:r>
      <w:r>
        <w:rPr>
          <w:rtl w:val="0"/>
        </w:rPr>
        <w:t>Κ</w:t>
      </w:r>
      <w:r>
        <w:rPr>
          <w:rtl w:val="0"/>
        </w:rPr>
        <w:t>.</w:t>
      </w:r>
      <w:r>
        <w:rPr>
          <w:rtl w:val="0"/>
        </w:rPr>
        <w:t>Π</w:t>
      </w:r>
      <w:r>
        <w:rPr>
          <w:rtl w:val="0"/>
        </w:rPr>
        <w:t>.</w:t>
      </w:r>
      <w:r>
        <w:rPr>
          <w:rtl w:val="0"/>
        </w:rPr>
        <w:t>Α</w:t>
      </w:r>
      <w:r>
        <w:rPr>
          <w:rtl w:val="0"/>
        </w:rPr>
        <w:t xml:space="preserve">.), </w:t>
      </w:r>
      <w:r>
        <w:rPr>
          <w:rStyle w:val="Έντονο"/>
          <w:rtl w:val="0"/>
        </w:rPr>
        <w:t>κα Λία Αθανασίου</w:t>
      </w:r>
      <w:r>
        <w:rPr>
          <w:rStyle w:val="Έντονο"/>
          <w:rtl w:val="0"/>
        </w:rPr>
        <w:t xml:space="preserve">. </w:t>
      </w:r>
      <w:r>
        <w:rPr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Το τμήμα του προγράμματος που αναφέρεται στην ανάλυση του Ελληνικού Νόμου Ν</w:t>
      </w:r>
      <w:r>
        <w:rPr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. 4640/19 </w:t>
      </w:r>
      <w:r>
        <w:rPr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και της Ευρωπαϊκή Οδηγία </w:t>
      </w:r>
      <w:r>
        <w:rPr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2008/52/</w:t>
      </w:r>
      <w:r>
        <w:rPr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ΕΚ διάρκειας τεσσάρων </w:t>
      </w:r>
      <w:r>
        <w:rPr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(4) </w:t>
      </w:r>
      <w:r>
        <w:rPr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ωρών</w:t>
      </w:r>
      <w:r>
        <w:rPr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, </w:t>
      </w:r>
      <w:r>
        <w:rPr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έχει επιμεληθεί η δικηγόρος</w:t>
      </w:r>
      <w:r>
        <w:rPr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, </w:t>
      </w:r>
      <w:r>
        <w:rPr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 xml:space="preserve">διαμεσολαβήτρια και εκπαιδεύτρια διαμεσολαβητών </w:t>
      </w:r>
      <w:r>
        <w:rPr>
          <w:b w:val="1"/>
          <w:bCs w:val="1"/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κα Εύη Σταυρουλάκη</w:t>
      </w:r>
      <w:r>
        <w:rPr>
          <w:outline w:val="0"/>
          <w:color w:val="202020"/>
          <w:u w:color="202020"/>
          <w:rtl w:val="0"/>
          <w14:textFill>
            <w14:solidFill>
              <w14:srgbClr w14:val="202020"/>
            </w14:solidFill>
          </w14:textFill>
        </w:rPr>
        <w:t>.</w:t>
      </w:r>
    </w:p>
    <w:p>
      <w:pPr>
        <w:pStyle w:val="Βασικό"/>
        <w:spacing w:after="0" w:line="360" w:lineRule="auto"/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ab/>
        <w:t>Βασικός εκπαιδευτικός στόχος του προγράμματος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</w:rPr>
        <w:t>είναι η εναρμόνιση της θεωρίας και των πρακτικών της διαμεσολάβησης με την ελληνική έννομη τάξη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</w:rPr>
        <w:t>Αυτό επιτυγχάνεται μέσα από εξειδικευμένες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</w:rPr>
        <w:t>ανά στάδιο διαδικασίας διαμεσολάβησης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</w:rPr>
        <w:t xml:space="preserve">ασκήσεις και παιχνίδια ρόλων </w:t>
      </w:r>
      <w:r>
        <w:rPr>
          <w:b w:val="1"/>
          <w:bCs w:val="1"/>
          <w:shd w:val="clear" w:color="auto" w:fill="ffffff"/>
          <w:rtl w:val="0"/>
        </w:rPr>
        <w:t>προσαρμοσμένα στην ελληνική νομική πραγματικότητα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</w:rPr>
        <w:t>εργασίες για το σπίτι κατά τη διάρκεια της εκπαίδευσης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</w:rPr>
        <w:t>βιωματικές προσομοιώσεις διαμεσολαβητικής διαδικασίας από τους εκπαιδευτές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</w:rPr>
        <w:t>διδασκαλία σύμφωνη με τις αρχές της εκπαίδευσης ενηλίκων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</w:rPr>
        <w:t>εισήγηση ψυχολόγου σε εξειδικευμένα ζητήματα διαχείρισης συναισθημάτων</w:t>
      </w:r>
      <w:r>
        <w:rPr>
          <w:shd w:val="clear" w:color="auto" w:fill="ffffff"/>
          <w:rtl w:val="0"/>
        </w:rPr>
        <w:t xml:space="preserve">,  </w:t>
      </w:r>
      <w:r>
        <w:rPr>
          <w:shd w:val="clear" w:color="auto" w:fill="ffffff"/>
          <w:rtl w:val="0"/>
        </w:rPr>
        <w:t>βασική θεωρία και τεχνικές διαπραγματεύσεων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</w:rPr>
        <w:t>διδακτέα ύλη γενικών αρχών εμπορικού και αστικού δικαίου καθώς και νομικών ενοτήτων που βρίσκονται σε άμεση συνάρτηση με την εφαρμογή της διαμεσολάβησης στην πράξη</w:t>
      </w:r>
      <w:r>
        <w:rPr>
          <w:shd w:val="clear" w:color="auto" w:fill="ffffff"/>
          <w:rtl w:val="0"/>
        </w:rPr>
        <w:t xml:space="preserve">. </w:t>
      </w:r>
    </w:p>
    <w:p>
      <w:pPr>
        <w:pStyle w:val="Βασικό"/>
        <w:spacing w:after="0" w:line="360" w:lineRule="auto"/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ab/>
        <w:t>Το πρόγραμμα περιλαμβάνει και εστιάζει σε όλες τις τελευταίες τάσεις και εξελίξεις του θεσμού της διαμεσολάβησης στην Ελλάδα</w:t>
      </w:r>
      <w:r>
        <w:rPr>
          <w:shd w:val="clear" w:color="auto" w:fill="ffffff"/>
          <w:rtl w:val="0"/>
        </w:rPr>
        <w:t xml:space="preserve">, </w:t>
      </w:r>
      <w:r>
        <w:rPr>
          <w:shd w:val="clear" w:color="auto" w:fill="ffffff"/>
          <w:rtl w:val="0"/>
        </w:rPr>
        <w:t>την Ευρώπη αλλά και σε διεθνές επίπεδο</w:t>
      </w:r>
      <w:r>
        <w:rPr>
          <w:shd w:val="clear" w:color="auto" w:fill="ffffff"/>
          <w:rtl w:val="0"/>
        </w:rPr>
        <w:t xml:space="preserve">. </w:t>
      </w:r>
      <w:r>
        <w:rPr>
          <w:shd w:val="clear" w:color="auto" w:fill="ffffff"/>
          <w:rtl w:val="0"/>
        </w:rPr>
        <w:t>Έχει δημιουργηθεί προκειμένου να προσφέρει πλήρη θεωρητική κατάρτιση αλλά και υποστήριξη στα πρακτικά ζητήματα που καλείται να αντιμετωπίσει ο επαγγελματίας διαμεσολαβητής</w:t>
      </w:r>
      <w:r>
        <w:rPr>
          <w:shd w:val="clear" w:color="auto" w:fill="ffffff"/>
          <w:rtl w:val="0"/>
        </w:rPr>
        <w:t xml:space="preserve">. </w:t>
      </w:r>
    </w:p>
    <w:p>
      <w:pPr>
        <w:pStyle w:val="Βασικό"/>
        <w:spacing w:after="0" w:line="360" w:lineRule="auto"/>
        <w:jc w:val="both"/>
        <w:rPr>
          <w:shd w:val="clear" w:color="auto" w:fill="ffffff"/>
        </w:rPr>
      </w:pPr>
      <w:r>
        <w:rPr>
          <w:shd w:val="clear" w:color="auto" w:fill="ffffff"/>
          <w:rtl w:val="0"/>
        </w:rPr>
        <w:tab/>
        <w:t xml:space="preserve">Το πρόγραμμα απευθύνεται σε </w:t>
      </w:r>
      <w:r>
        <w:rPr>
          <w:b w:val="1"/>
          <w:bCs w:val="1"/>
          <w:shd w:val="clear" w:color="auto" w:fill="ffffff"/>
          <w:rtl w:val="0"/>
        </w:rPr>
        <w:t>αποφοίτους τριτοβάθμιας εκπαίδευσης</w:t>
      </w:r>
      <w:r>
        <w:rPr>
          <w:shd w:val="clear" w:color="auto" w:fill="ffffff"/>
          <w:rtl w:val="0"/>
        </w:rPr>
        <w:t xml:space="preserve"> ή κατόχους ισοδυνάμου πτυχίου της αλλοδαπής</w:t>
      </w:r>
      <w:r>
        <w:rPr>
          <w:shd w:val="clear" w:color="auto" w:fill="ffffff"/>
          <w:rtl w:val="0"/>
        </w:rPr>
        <w:t>.</w:t>
      </w:r>
    </w:p>
    <w:p>
      <w:pPr>
        <w:pStyle w:val="Κανονικό (Web)"/>
        <w:spacing w:before="0" w:after="0" w:line="360" w:lineRule="auto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sz w:val="22"/>
          <w:szCs w:val="22"/>
          <w:shd w:val="clear" w:color="auto" w:fill="ffffff"/>
          <w:rtl w:val="0"/>
        </w:rPr>
        <w:tab/>
        <w:t xml:space="preserve">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Οι συμμετέχοντες που θα παρακολουθήσουν το Πρόγραμμα της Βασικής Εκπαίδευσης διάρκειας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85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ωρών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όπως αναλυτικά παρατίθεται ανωτέρω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και περάσουν με επιτυχία τη γραπτή και προφορική αξιολόγηση στο τέλος του προγράμματος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θα λάβουν 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Τίτλο Πιστοποιημένου Διαμεσολαβητή από το ΚΕ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ΔΙ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Π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Στη συνέχεια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οι εκπαιδευθέντες διαμεσολαβητές αποκτούν 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δικαίωμα συμμετοχής στις εξετάσεις  που διενεργούνται από την Κεντρική Επιτροπή Διαμεσολάβησης σύμφωνα με το Ν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 4640/2019,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προκειμένου να διαπιστευθούν και να εγγραφούν στα Μητρώα του Υπουργείου Δικαιοσύνης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tbl>
      <w:tblPr>
        <w:tblW w:w="820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8"/>
        <w:gridCol w:w="3516"/>
        <w:gridCol w:w="3526"/>
      </w:tblGrid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8200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Αναλυτικά το χρονοδιάγραμμα της </w:t>
            </w:r>
            <w:r>
              <w:rPr>
                <w:b w:val="1"/>
                <w:bCs w:val="1"/>
                <w:shd w:val="nil" w:color="auto" w:fill="auto"/>
                <w:rtl w:val="0"/>
              </w:rPr>
              <w:t>(</w:t>
            </w:r>
            <w:r>
              <w:rPr>
                <w:b w:val="1"/>
                <w:bCs w:val="1"/>
                <w:shd w:val="nil" w:color="auto" w:fill="auto"/>
                <w:rtl w:val="0"/>
              </w:rPr>
              <w:t>μικτής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)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βασικής εκπαίδευσης διαμεσολάβησης 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46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c00000"/>
                <w:u w:color="c00000"/>
                <w:shd w:val="nil" w:color="auto" w:fill="auto"/>
                <w:rtl w:val="0"/>
                <w14:textFill>
                  <w14:solidFill>
                    <w14:srgbClr w14:val="C00000"/>
                  </w14:solidFill>
                </w14:textFill>
              </w:rPr>
              <w:t>Ημέρες εκπαίδευσης δια ζώσης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c00000"/>
                <w:u w:color="c00000"/>
                <w:shd w:val="nil" w:color="auto" w:fill="auto"/>
                <w:rtl w:val="0"/>
                <w14:textFill>
                  <w14:solidFill>
                    <w14:srgbClr w14:val="C00000"/>
                  </w14:solidFill>
                </w14:textFill>
              </w:rPr>
              <w:t xml:space="preserve">Ώρες 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28-</w:t>
            </w:r>
            <w:r>
              <w:rPr>
                <w:shd w:val="nil" w:color="auto" w:fill="auto"/>
                <w:rtl w:val="0"/>
              </w:rPr>
              <w:t>Ιαν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</w:pPr>
            <w:r>
              <w:rPr>
                <w:shd w:val="nil" w:color="auto" w:fill="auto"/>
                <w:rtl w:val="0"/>
              </w:rPr>
              <w:t xml:space="preserve">Παρασκευή 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 xml:space="preserve">από </w:t>
            </w:r>
            <w:r>
              <w:rPr>
                <w:shd w:val="nil" w:color="auto" w:fill="auto"/>
                <w:rtl w:val="0"/>
              </w:rPr>
              <w:t xml:space="preserve">09:00 </w:t>
            </w:r>
            <w:r>
              <w:rPr>
                <w:shd w:val="nil" w:color="auto" w:fill="auto"/>
                <w:rtl w:val="0"/>
              </w:rPr>
              <w:t>π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έως </w:t>
            </w:r>
            <w:r>
              <w:rPr>
                <w:shd w:val="nil" w:color="auto" w:fill="auto"/>
                <w:rtl w:val="0"/>
              </w:rPr>
              <w:t xml:space="preserve">07:00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29-</w:t>
            </w:r>
            <w:r>
              <w:rPr>
                <w:shd w:val="nil" w:color="auto" w:fill="auto"/>
                <w:rtl w:val="0"/>
              </w:rPr>
              <w:t>Ιαν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</w:pPr>
            <w:r>
              <w:rPr>
                <w:shd w:val="nil" w:color="auto" w:fill="auto"/>
                <w:rtl w:val="0"/>
              </w:rPr>
              <w:t xml:space="preserve">Σάββατο 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 xml:space="preserve">από </w:t>
            </w:r>
            <w:r>
              <w:rPr>
                <w:shd w:val="nil" w:color="auto" w:fill="auto"/>
                <w:rtl w:val="0"/>
              </w:rPr>
              <w:t xml:space="preserve">09:00 </w:t>
            </w:r>
            <w:r>
              <w:rPr>
                <w:shd w:val="nil" w:color="auto" w:fill="auto"/>
                <w:rtl w:val="0"/>
              </w:rPr>
              <w:t>π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έως </w:t>
            </w:r>
            <w:r>
              <w:rPr>
                <w:shd w:val="nil" w:color="auto" w:fill="auto"/>
                <w:rtl w:val="0"/>
              </w:rPr>
              <w:t xml:space="preserve">07:00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30-</w:t>
            </w:r>
            <w:r>
              <w:rPr>
                <w:shd w:val="nil" w:color="auto" w:fill="auto"/>
                <w:rtl w:val="0"/>
              </w:rPr>
              <w:t>Ιαν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</w:pPr>
            <w:r>
              <w:rPr>
                <w:shd w:val="nil" w:color="auto" w:fill="auto"/>
                <w:rtl w:val="0"/>
              </w:rPr>
              <w:t>Κυριακή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 xml:space="preserve">από </w:t>
            </w:r>
            <w:r>
              <w:rPr>
                <w:shd w:val="nil" w:color="auto" w:fill="auto"/>
                <w:rtl w:val="0"/>
              </w:rPr>
              <w:t xml:space="preserve">09:00 </w:t>
            </w:r>
            <w:r>
              <w:rPr>
                <w:shd w:val="nil" w:color="auto" w:fill="auto"/>
                <w:rtl w:val="0"/>
              </w:rPr>
              <w:t>π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έως </w:t>
            </w:r>
            <w:r>
              <w:rPr>
                <w:shd w:val="nil" w:color="auto" w:fill="auto"/>
                <w:rtl w:val="0"/>
              </w:rPr>
              <w:t xml:space="preserve">07:00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4-</w:t>
            </w:r>
            <w:r>
              <w:rPr>
                <w:shd w:val="nil" w:color="auto" w:fill="auto"/>
                <w:rtl w:val="0"/>
              </w:rPr>
              <w:t>Φεβ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</w:pPr>
            <w:r>
              <w:rPr>
                <w:shd w:val="nil" w:color="auto" w:fill="auto"/>
                <w:rtl w:val="0"/>
              </w:rPr>
              <w:t xml:space="preserve">Παρασκευή 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 xml:space="preserve">από </w:t>
            </w:r>
            <w:r>
              <w:rPr>
                <w:shd w:val="nil" w:color="auto" w:fill="auto"/>
                <w:rtl w:val="0"/>
              </w:rPr>
              <w:t xml:space="preserve">09:00 </w:t>
            </w:r>
            <w:r>
              <w:rPr>
                <w:shd w:val="nil" w:color="auto" w:fill="auto"/>
                <w:rtl w:val="0"/>
              </w:rPr>
              <w:t>π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έως </w:t>
            </w:r>
            <w:r>
              <w:rPr>
                <w:shd w:val="nil" w:color="auto" w:fill="auto"/>
                <w:rtl w:val="0"/>
              </w:rPr>
              <w:t xml:space="preserve">07:00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5-</w:t>
            </w:r>
            <w:r>
              <w:rPr>
                <w:shd w:val="nil" w:color="auto" w:fill="auto"/>
                <w:rtl w:val="0"/>
              </w:rPr>
              <w:t>Φεβ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</w:pPr>
            <w:r>
              <w:rPr>
                <w:shd w:val="nil" w:color="auto" w:fill="auto"/>
                <w:rtl w:val="0"/>
              </w:rPr>
              <w:t xml:space="preserve">Σάββατο 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 xml:space="preserve">από </w:t>
            </w:r>
            <w:r>
              <w:rPr>
                <w:shd w:val="nil" w:color="auto" w:fill="auto"/>
                <w:rtl w:val="0"/>
              </w:rPr>
              <w:t xml:space="preserve">09:00 </w:t>
            </w:r>
            <w:r>
              <w:rPr>
                <w:shd w:val="nil" w:color="auto" w:fill="auto"/>
                <w:rtl w:val="0"/>
              </w:rPr>
              <w:t>π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έως </w:t>
            </w:r>
            <w:r>
              <w:rPr>
                <w:shd w:val="nil" w:color="auto" w:fill="auto"/>
                <w:rtl w:val="0"/>
              </w:rPr>
              <w:t xml:space="preserve">07:00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6-</w:t>
            </w:r>
            <w:r>
              <w:rPr>
                <w:shd w:val="nil" w:color="auto" w:fill="auto"/>
                <w:rtl w:val="0"/>
              </w:rPr>
              <w:t>Φεβ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</w:pPr>
            <w:r>
              <w:rPr>
                <w:shd w:val="nil" w:color="auto" w:fill="auto"/>
                <w:rtl w:val="0"/>
              </w:rPr>
              <w:t>Κυριακή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 xml:space="preserve">από </w:t>
            </w:r>
            <w:r>
              <w:rPr>
                <w:shd w:val="nil" w:color="auto" w:fill="auto"/>
                <w:rtl w:val="0"/>
              </w:rPr>
              <w:t xml:space="preserve">09:00 </w:t>
            </w:r>
            <w:r>
              <w:rPr>
                <w:shd w:val="nil" w:color="auto" w:fill="auto"/>
                <w:rtl w:val="0"/>
              </w:rPr>
              <w:t>π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έως </w:t>
            </w:r>
            <w:r>
              <w:rPr>
                <w:shd w:val="nil" w:color="auto" w:fill="auto"/>
                <w:rtl w:val="0"/>
              </w:rPr>
              <w:t xml:space="preserve">07:00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467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c00000"/>
                <w:u w:color="c00000"/>
                <w:shd w:val="nil" w:color="auto" w:fill="auto"/>
                <w:rtl w:val="0"/>
                <w14:textFill>
                  <w14:solidFill>
                    <w14:srgbClr w14:val="C00000"/>
                  </w14:solidFill>
                </w14:textFill>
              </w:rPr>
              <w:t xml:space="preserve">Ημέρες εκπαίδευσης εξ αποστάσεως </w:t>
            </w:r>
            <w:r>
              <w:rPr>
                <w:b w:val="1"/>
                <w:bCs w:val="1"/>
                <w:outline w:val="0"/>
                <w:color w:val="c00000"/>
                <w:u w:color="c00000"/>
                <w:shd w:val="nil" w:color="auto" w:fill="auto"/>
                <w:rtl w:val="0"/>
                <w14:textFill>
                  <w14:solidFill>
                    <w14:srgbClr w14:val="C00000"/>
                  </w14:solidFill>
                </w14:textFill>
              </w:rPr>
              <w:t>(on line)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b w:val="1"/>
                <w:bCs w:val="1"/>
                <w:outline w:val="0"/>
                <w:color w:val="c00000"/>
                <w:u w:color="c00000"/>
                <w:shd w:val="nil" w:color="auto" w:fill="auto"/>
                <w:rtl w:val="0"/>
                <w14:textFill>
                  <w14:solidFill>
                    <w14:srgbClr w14:val="C00000"/>
                  </w14:solidFill>
                </w14:textFill>
              </w:rPr>
              <w:t xml:space="preserve">Ώρες 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19-</w:t>
            </w:r>
            <w:r>
              <w:rPr>
                <w:shd w:val="nil" w:color="auto" w:fill="auto"/>
                <w:rtl w:val="0"/>
              </w:rPr>
              <w:t>Ιαν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</w:pPr>
            <w:r>
              <w:rPr>
                <w:shd w:val="nil" w:color="auto" w:fill="auto"/>
                <w:rtl w:val="0"/>
              </w:rPr>
              <w:t xml:space="preserve">Τετάρτη 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 xml:space="preserve">από </w:t>
            </w:r>
            <w:r>
              <w:rPr>
                <w:shd w:val="nil" w:color="auto" w:fill="auto"/>
                <w:rtl w:val="0"/>
              </w:rPr>
              <w:t xml:space="preserve">05:00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έως </w:t>
            </w:r>
            <w:r>
              <w:rPr>
                <w:shd w:val="nil" w:color="auto" w:fill="auto"/>
                <w:rtl w:val="0"/>
              </w:rPr>
              <w:t xml:space="preserve">08:30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20-</w:t>
            </w:r>
            <w:r>
              <w:rPr>
                <w:shd w:val="nil" w:color="auto" w:fill="auto"/>
                <w:rtl w:val="0"/>
              </w:rPr>
              <w:t>Ιαν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</w:pPr>
            <w:r>
              <w:rPr>
                <w:shd w:val="nil" w:color="auto" w:fill="auto"/>
                <w:rtl w:val="0"/>
              </w:rPr>
              <w:t xml:space="preserve">Πέμπτη 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 xml:space="preserve">από </w:t>
            </w:r>
            <w:r>
              <w:rPr>
                <w:shd w:val="nil" w:color="auto" w:fill="auto"/>
                <w:rtl w:val="0"/>
              </w:rPr>
              <w:t xml:space="preserve">05:00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έως </w:t>
            </w:r>
            <w:r>
              <w:rPr>
                <w:shd w:val="nil" w:color="auto" w:fill="auto"/>
                <w:rtl w:val="0"/>
              </w:rPr>
              <w:t xml:space="preserve">09:30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24-</w:t>
            </w:r>
            <w:r>
              <w:rPr>
                <w:shd w:val="nil" w:color="auto" w:fill="auto"/>
                <w:rtl w:val="0"/>
              </w:rPr>
              <w:t>Ιαν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</w:pPr>
            <w:r>
              <w:rPr>
                <w:shd w:val="nil" w:color="auto" w:fill="auto"/>
                <w:rtl w:val="0"/>
              </w:rPr>
              <w:t>Δευτέρα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 xml:space="preserve">από </w:t>
            </w:r>
            <w:r>
              <w:rPr>
                <w:shd w:val="nil" w:color="auto" w:fill="auto"/>
                <w:rtl w:val="0"/>
              </w:rPr>
              <w:t xml:space="preserve">05:00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έως </w:t>
            </w:r>
            <w:r>
              <w:rPr>
                <w:shd w:val="nil" w:color="auto" w:fill="auto"/>
                <w:rtl w:val="0"/>
              </w:rPr>
              <w:t xml:space="preserve">09:30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25-</w:t>
            </w:r>
            <w:r>
              <w:rPr>
                <w:shd w:val="nil" w:color="auto" w:fill="auto"/>
                <w:rtl w:val="0"/>
              </w:rPr>
              <w:t>Ιαν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</w:pPr>
            <w:r>
              <w:rPr>
                <w:shd w:val="nil" w:color="auto" w:fill="auto"/>
                <w:rtl w:val="0"/>
              </w:rPr>
              <w:t xml:space="preserve">Τρίτη 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 xml:space="preserve">από </w:t>
            </w:r>
            <w:r>
              <w:rPr>
                <w:shd w:val="nil" w:color="auto" w:fill="auto"/>
                <w:rtl w:val="0"/>
              </w:rPr>
              <w:t xml:space="preserve">05:00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έως </w:t>
            </w:r>
            <w:r>
              <w:rPr>
                <w:shd w:val="nil" w:color="auto" w:fill="auto"/>
                <w:rtl w:val="0"/>
              </w:rPr>
              <w:t xml:space="preserve">09:30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26-</w:t>
            </w:r>
            <w:r>
              <w:rPr>
                <w:shd w:val="nil" w:color="auto" w:fill="auto"/>
                <w:rtl w:val="0"/>
              </w:rPr>
              <w:t>Ιαν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</w:pPr>
            <w:r>
              <w:rPr>
                <w:shd w:val="nil" w:color="auto" w:fill="auto"/>
                <w:rtl w:val="0"/>
              </w:rPr>
              <w:t xml:space="preserve">Τετάρτη 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 xml:space="preserve">από </w:t>
            </w:r>
            <w:r>
              <w:rPr>
                <w:shd w:val="nil" w:color="auto" w:fill="auto"/>
                <w:rtl w:val="0"/>
              </w:rPr>
              <w:t xml:space="preserve">05:00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έως </w:t>
            </w:r>
            <w:r>
              <w:rPr>
                <w:shd w:val="nil" w:color="auto" w:fill="auto"/>
                <w:rtl w:val="0"/>
              </w:rPr>
              <w:t xml:space="preserve">09:30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1-</w:t>
            </w:r>
            <w:r>
              <w:rPr>
                <w:shd w:val="nil" w:color="auto" w:fill="auto"/>
                <w:rtl w:val="0"/>
              </w:rPr>
              <w:t>Φεβ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</w:pPr>
            <w:r>
              <w:rPr>
                <w:shd w:val="nil" w:color="auto" w:fill="auto"/>
                <w:rtl w:val="0"/>
              </w:rPr>
              <w:t xml:space="preserve">Τρίτη 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 xml:space="preserve">από </w:t>
            </w:r>
            <w:r>
              <w:rPr>
                <w:shd w:val="nil" w:color="auto" w:fill="auto"/>
                <w:rtl w:val="0"/>
              </w:rPr>
              <w:t xml:space="preserve">05:00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έως </w:t>
            </w:r>
            <w:r>
              <w:rPr>
                <w:shd w:val="nil" w:color="auto" w:fill="auto"/>
                <w:rtl w:val="0"/>
              </w:rPr>
              <w:t xml:space="preserve">09:30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2-</w:t>
            </w:r>
            <w:r>
              <w:rPr>
                <w:shd w:val="nil" w:color="auto" w:fill="auto"/>
                <w:rtl w:val="0"/>
              </w:rPr>
              <w:t>Φεβ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</w:pPr>
            <w:r>
              <w:rPr>
                <w:shd w:val="nil" w:color="auto" w:fill="auto"/>
                <w:rtl w:val="0"/>
              </w:rPr>
              <w:t xml:space="preserve">Τετάρτη 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 xml:space="preserve">από </w:t>
            </w:r>
            <w:r>
              <w:rPr>
                <w:shd w:val="nil" w:color="auto" w:fill="auto"/>
                <w:rtl w:val="0"/>
              </w:rPr>
              <w:t xml:space="preserve">05:00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έως </w:t>
            </w:r>
            <w:r>
              <w:rPr>
                <w:shd w:val="nil" w:color="auto" w:fill="auto"/>
                <w:rtl w:val="0"/>
              </w:rPr>
              <w:t xml:space="preserve">09:30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3-</w:t>
            </w:r>
            <w:r>
              <w:rPr>
                <w:shd w:val="nil" w:color="auto" w:fill="auto"/>
                <w:rtl w:val="0"/>
              </w:rPr>
              <w:t>Φεβ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</w:pPr>
            <w:r>
              <w:rPr>
                <w:shd w:val="nil" w:color="auto" w:fill="auto"/>
                <w:rtl w:val="0"/>
              </w:rPr>
              <w:t xml:space="preserve">Πέμπτη </w:t>
            </w:r>
          </w:p>
        </w:tc>
        <w:tc>
          <w:tcPr>
            <w:tcW w:type="dxa" w:w="3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Βασικό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 xml:space="preserve">από </w:t>
            </w:r>
            <w:r>
              <w:rPr>
                <w:shd w:val="nil" w:color="auto" w:fill="auto"/>
                <w:rtl w:val="0"/>
              </w:rPr>
              <w:t xml:space="preserve">05:00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 xml:space="preserve">. </w:t>
            </w:r>
            <w:r>
              <w:rPr>
                <w:shd w:val="nil" w:color="auto" w:fill="auto"/>
                <w:rtl w:val="0"/>
              </w:rPr>
              <w:t xml:space="preserve">έως </w:t>
            </w:r>
            <w:r>
              <w:rPr>
                <w:shd w:val="nil" w:color="auto" w:fill="auto"/>
                <w:rtl w:val="0"/>
              </w:rPr>
              <w:t xml:space="preserve">09:30 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  <w:r>
              <w:rPr>
                <w:shd w:val="nil" w:color="auto" w:fill="auto"/>
                <w:rtl w:val="0"/>
              </w:rPr>
              <w:t>μ</w:t>
            </w:r>
            <w:r>
              <w:rPr>
                <w:shd w:val="nil" w:color="auto" w:fill="auto"/>
                <w:rtl w:val="0"/>
              </w:rPr>
              <w:t>.</w:t>
            </w:r>
          </w:p>
        </w:tc>
      </w:tr>
    </w:tbl>
    <w:p>
      <w:pPr>
        <w:pStyle w:val="Κανονικό (Web)"/>
        <w:widowControl w:val="0"/>
        <w:spacing w:before="0" w:after="0"/>
        <w:ind w:left="108" w:hanging="108"/>
        <w:jc w:val="center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Κανονικό (Web)"/>
        <w:spacing w:before="0" w:after="0" w:line="360" w:lineRule="auto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Κανονικό (Web)"/>
        <w:spacing w:before="0" w:after="0" w:line="360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 w:hint="default"/>
          <w:b w:val="1"/>
          <w:bCs w:val="1"/>
          <w:outline w:val="0"/>
          <w:color w:val="c00000"/>
          <w:sz w:val="22"/>
          <w:szCs w:val="22"/>
          <w:u w:color="c00000"/>
          <w:rtl w:val="0"/>
          <w14:textFill>
            <w14:solidFill>
              <w14:srgbClr w14:val="C00000"/>
            </w14:solidFill>
          </w14:textFill>
        </w:rPr>
        <w:t>Γραπτές εξετάσεις</w:t>
      </w:r>
      <w:r>
        <w:rPr>
          <w:rFonts w:ascii="Calibri" w:hAnsi="Calibri"/>
          <w:b w:val="1"/>
          <w:bCs w:val="1"/>
          <w:outline w:val="0"/>
          <w:color w:val="c00000"/>
          <w:sz w:val="22"/>
          <w:szCs w:val="22"/>
          <w:u w:color="c00000"/>
          <w:rtl w:val="0"/>
          <w14:textFill>
            <w14:solidFill>
              <w14:srgbClr w14:val="C00000"/>
            </w14:solidFill>
          </w14:textFill>
        </w:rPr>
        <w:t>/</w:t>
      </w:r>
      <w:r>
        <w:rPr>
          <w:rFonts w:ascii="Calibri" w:hAnsi="Calibri" w:hint="default"/>
          <w:b w:val="1"/>
          <w:bCs w:val="1"/>
          <w:outline w:val="0"/>
          <w:color w:val="c00000"/>
          <w:sz w:val="22"/>
          <w:szCs w:val="22"/>
          <w:u w:color="c00000"/>
          <w:rtl w:val="0"/>
          <w14:textFill>
            <w14:solidFill>
              <w14:srgbClr w14:val="C00000"/>
            </w14:solidFill>
          </w14:textFill>
        </w:rPr>
        <w:t>αξιολόγηση</w:t>
      </w:r>
      <w:r>
        <w:rPr>
          <w:rFonts w:ascii="Calibri" w:hAnsi="Calibri"/>
          <w:b w:val="1"/>
          <w:bCs w:val="1"/>
          <w:outline w:val="0"/>
          <w:color w:val="c00000"/>
          <w:sz w:val="22"/>
          <w:szCs w:val="22"/>
          <w:u w:color="c00000"/>
          <w:rtl w:val="0"/>
          <w14:textFill>
            <w14:solidFill>
              <w14:srgbClr w14:val="C00000"/>
            </w14:solidFill>
          </w14:textFill>
        </w:rPr>
        <w:t xml:space="preserve">: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κατόπιν συνεννόησης με τους εκπαιδευόμενους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.</w:t>
      </w:r>
    </w:p>
    <w:p>
      <w:pPr>
        <w:pStyle w:val="Κανονικό (Web)"/>
        <w:spacing w:before="0" w:after="0" w:line="360" w:lineRule="auto"/>
        <w:jc w:val="both"/>
        <w:rPr>
          <w:rFonts w:ascii="Calibri" w:cs="Calibri" w:hAnsi="Calibri" w:eastAsia="Calibri"/>
          <w:b w:val="1"/>
          <w:bCs w:val="1"/>
          <w:outline w:val="0"/>
          <w:color w:val="c00000"/>
          <w:sz w:val="22"/>
          <w:szCs w:val="22"/>
          <w:u w:color="c00000"/>
          <w14:textFill>
            <w14:solidFill>
              <w14:srgbClr w14:val="C00000"/>
            </w14:solidFill>
          </w14:textFill>
        </w:rPr>
      </w:pPr>
      <w:r>
        <w:rPr>
          <w:rFonts w:ascii="Calibri" w:hAnsi="Calibri" w:hint="default"/>
          <w:b w:val="1"/>
          <w:bCs w:val="1"/>
          <w:outline w:val="0"/>
          <w:color w:val="c00000"/>
          <w:sz w:val="22"/>
          <w:szCs w:val="22"/>
          <w:u w:color="c00000"/>
          <w:rtl w:val="0"/>
          <w14:textFill>
            <w14:solidFill>
              <w14:srgbClr w14:val="C00000"/>
            </w14:solidFill>
          </w14:textFill>
        </w:rPr>
        <w:t xml:space="preserve">Προφορικές εξετάσεις </w:t>
      </w:r>
      <w:r>
        <w:rPr>
          <w:rFonts w:ascii="Calibri" w:hAnsi="Calibri"/>
          <w:b w:val="1"/>
          <w:bCs w:val="1"/>
          <w:outline w:val="0"/>
          <w:color w:val="c00000"/>
          <w:sz w:val="22"/>
          <w:szCs w:val="22"/>
          <w:u w:color="c00000"/>
          <w:rtl w:val="0"/>
          <w14:textFill>
            <w14:solidFill>
              <w14:srgbClr w14:val="C00000"/>
            </w14:solidFill>
          </w14:textFill>
        </w:rPr>
        <w:t xml:space="preserve">: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κατόπιν συνεννόησης με τους εκπαιδευόμενους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.</w:t>
      </w:r>
    </w:p>
    <w:p>
      <w:pPr>
        <w:pStyle w:val="Κανονικό (Web)"/>
        <w:shd w:val="clear" w:color="auto" w:fill="ffffff"/>
        <w:spacing w:before="0" w:after="0" w:line="360" w:lineRule="auto"/>
        <w:jc w:val="both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Επικεφαλής εκπαιδευτής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θα είναι ο κ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Σπύρος Λειβαδόπουλος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Δικηγόρος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Διαμεσολαβητής και Εκπαιδευτής στη Διαμεσολάβηση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σε συνεργασία με 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ομάδα εκπαιδευτών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αποτελούμενη από τους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Μεσαίο πλέγμα 2"/>
        <w:spacing w:line="360" w:lineRule="auto"/>
      </w:pPr>
      <w:r>
        <w:rPr>
          <w:rtl w:val="0"/>
        </w:rPr>
        <w:t>-</w:t>
      </w:r>
      <w:r>
        <w:rPr>
          <w:rtl w:val="0"/>
        </w:rPr>
        <w:t>κ</w:t>
      </w:r>
      <w:r>
        <w:rPr>
          <w:rtl w:val="0"/>
        </w:rPr>
        <w:t xml:space="preserve">. </w:t>
      </w:r>
      <w:r>
        <w:rPr>
          <w:rtl w:val="0"/>
        </w:rPr>
        <w:t>Απόστολο Συμιακό</w:t>
      </w:r>
      <w:r>
        <w:rPr>
          <w:rtl w:val="0"/>
        </w:rPr>
        <w:t xml:space="preserve">, </w:t>
      </w:r>
      <w:r>
        <w:rPr>
          <w:rtl w:val="0"/>
        </w:rPr>
        <w:t>Δικηγόρο</w:t>
      </w:r>
      <w:r>
        <w:rPr>
          <w:rtl w:val="0"/>
        </w:rPr>
        <w:t xml:space="preserve">, </w:t>
      </w:r>
      <w:r>
        <w:rPr>
          <w:rtl w:val="0"/>
        </w:rPr>
        <w:t>Διαμεσολαβητή και Εκπαιδευτή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στη Διαμεσολάβηση</w:t>
      </w:r>
      <w:r>
        <w:rPr>
          <w:rtl w:val="0"/>
        </w:rPr>
        <w:t>,</w:t>
      </w:r>
    </w:p>
    <w:p>
      <w:pPr>
        <w:pStyle w:val="Μεσαίο πλέγμα 2"/>
        <w:spacing w:line="360" w:lineRule="auto"/>
      </w:pPr>
      <w:r>
        <w:rPr>
          <w:rtl w:val="0"/>
        </w:rPr>
        <w:t>-</w:t>
      </w:r>
      <w:r>
        <w:rPr>
          <w:rtl w:val="0"/>
        </w:rPr>
        <w:t>κα Ευαγγελία Πολυράκη</w:t>
      </w:r>
      <w:r>
        <w:rPr>
          <w:rtl w:val="0"/>
        </w:rPr>
        <w:t xml:space="preserve">, </w:t>
      </w:r>
      <w:r>
        <w:rPr>
          <w:rtl w:val="0"/>
        </w:rPr>
        <w:t>Δικηγόρο</w:t>
      </w:r>
      <w:r>
        <w:rPr>
          <w:rtl w:val="0"/>
        </w:rPr>
        <w:t xml:space="preserve">, </w:t>
      </w:r>
      <w:r>
        <w:rPr>
          <w:rtl w:val="0"/>
        </w:rPr>
        <w:t>Δικαστική Γραφολόγο</w:t>
      </w:r>
      <w:r>
        <w:rPr>
          <w:rtl w:val="0"/>
        </w:rPr>
        <w:t xml:space="preserve">, </w:t>
      </w:r>
      <w:r>
        <w:rPr>
          <w:rtl w:val="0"/>
        </w:rPr>
        <w:t xml:space="preserve">Διαμεσολαβήτρια και Εκπαιδεύτρια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στη Διαμεσολάβηση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tl w:val="0"/>
        </w:rPr>
        <w:t xml:space="preserve"> </w:t>
      </w:r>
    </w:p>
    <w:p>
      <w:pPr>
        <w:pStyle w:val="Μεσαίο πλέγμα 2"/>
        <w:spacing w:line="360" w:lineRule="auto"/>
      </w:pPr>
      <w:r>
        <w:rPr>
          <w:rtl w:val="0"/>
        </w:rPr>
        <w:t>-</w:t>
      </w:r>
      <w:r>
        <w:rPr>
          <w:rtl w:val="0"/>
        </w:rPr>
        <w:t>κα Ευδοκία Σταυρουλάκη</w:t>
      </w:r>
      <w:r>
        <w:rPr>
          <w:rtl w:val="0"/>
        </w:rPr>
        <w:t xml:space="preserve">, </w:t>
      </w:r>
      <w:r>
        <w:rPr>
          <w:rtl w:val="0"/>
        </w:rPr>
        <w:t>Δικηγόρο</w:t>
      </w:r>
      <w:r>
        <w:rPr>
          <w:rtl w:val="0"/>
        </w:rPr>
        <w:t xml:space="preserve">, </w:t>
      </w:r>
      <w:r>
        <w:rPr>
          <w:rtl w:val="0"/>
        </w:rPr>
        <w:t>Διαμεσολαβήτρια και Εκπαιδεύτρια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στη Διαμεσολάβηση</w:t>
      </w:r>
      <w:r>
        <w:rPr>
          <w:rtl w:val="0"/>
        </w:rPr>
        <w:t>,</w:t>
      </w:r>
    </w:p>
    <w:p>
      <w:pPr>
        <w:pStyle w:val="Μεσαίο πλέγμα 2"/>
        <w:spacing w:line="360" w:lineRule="auto"/>
        <w:rPr>
          <w:rStyle w:val="Έντονο"/>
        </w:rPr>
      </w:pPr>
      <w:r>
        <w:rPr>
          <w:rtl w:val="0"/>
        </w:rPr>
        <w:t>-</w:t>
      </w:r>
      <w:r>
        <w:rPr>
          <w:rtl w:val="0"/>
        </w:rPr>
        <w:t>κα Θεοδώρα Συρίου</w:t>
      </w:r>
      <w:r>
        <w:rPr>
          <w:rtl w:val="0"/>
        </w:rPr>
        <w:t xml:space="preserve">, </w:t>
      </w:r>
      <w:r>
        <w:rPr>
          <w:rtl w:val="0"/>
        </w:rPr>
        <w:t>Δικηγόρο</w:t>
      </w:r>
      <w:r>
        <w:rPr>
          <w:rtl w:val="0"/>
        </w:rPr>
        <w:t xml:space="preserve">, </w:t>
      </w:r>
      <w:r>
        <w:rPr>
          <w:rtl w:val="0"/>
        </w:rPr>
        <w:t xml:space="preserve">Διαμεσολαβήτρια και Εκπαιδεύτρια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στη Διαμεσολάβηση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Βασικό"/>
        <w:spacing w:after="0" w:line="360" w:lineRule="auto"/>
        <w:jc w:val="both"/>
        <w:rPr>
          <w:rStyle w:val="None"/>
          <w:i w:val="1"/>
          <w:iCs w:val="1"/>
        </w:rPr>
      </w:pPr>
      <w:r>
        <w:rPr>
          <w:i w:val="1"/>
          <w:iCs w:val="1"/>
          <w:rtl w:val="0"/>
        </w:rPr>
        <w:t>Για τα αναλυτικά</w:t>
      </w:r>
      <w:r>
        <w:rPr>
          <w:b w:val="1"/>
          <w:bCs w:val="1"/>
          <w:i w:val="1"/>
          <w:iCs w:val="1"/>
          <w:rtl w:val="0"/>
        </w:rPr>
        <w:t xml:space="preserve"> βιογραφικά </w:t>
      </w:r>
      <w:r>
        <w:rPr>
          <w:i w:val="1"/>
          <w:iCs w:val="1"/>
          <w:rtl w:val="0"/>
        </w:rPr>
        <w:t xml:space="preserve">των εκπαιδευτών ακολουθήστε το σύνδεσμο </w:t>
      </w:r>
      <w:r>
        <w:rPr>
          <w:i w:val="1"/>
          <w:iCs w:val="1"/>
          <w:rtl w:val="0"/>
        </w:rPr>
        <w:t xml:space="preserve">: </w:t>
      </w:r>
      <w:r>
        <w:rPr>
          <w:rStyle w:val="Hyperlink.0"/>
          <w:i w:val="1"/>
          <w:iCs w:val="1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i w:val="1"/>
          <w:iCs w:val="1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"http://kedip.gr/%CE%B5%CE%BA%CF%80%CE%B1%CE%B9%CE%B4%CE%B5%CF%85%CF%84%CE%AD%CF%82"</w:instrText>
      </w:r>
      <w:r>
        <w:rPr>
          <w:rStyle w:val="Hyperlink.0"/>
          <w:i w:val="1"/>
          <w:iCs w:val="1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i w:val="1"/>
          <w:iCs w:val="1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http</w:t>
      </w:r>
      <w:r>
        <w:rPr>
          <w:rStyle w:val="None"/>
          <w:i w:val="1"/>
          <w:iCs w:val="1"/>
          <w:outline w:val="0"/>
          <w:color w:val="0563c1"/>
          <w:u w:val="single" w:color="0563c1"/>
          <w:rtl w:val="0"/>
          <w14:textFill>
            <w14:solidFill>
              <w14:srgbClr w14:val="0563C1"/>
            </w14:solidFill>
          </w14:textFill>
        </w:rPr>
        <w:t>://</w:t>
      </w:r>
      <w:r>
        <w:rPr>
          <w:rStyle w:val="Hyperlink.0"/>
          <w:i w:val="1"/>
          <w:iCs w:val="1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kedip</w:t>
      </w:r>
      <w:r>
        <w:rPr>
          <w:rStyle w:val="None"/>
          <w:i w:val="1"/>
          <w:iCs w:val="1"/>
          <w:outline w:val="0"/>
          <w:color w:val="0563c1"/>
          <w:u w:val="single" w:color="0563c1"/>
          <w:rtl w:val="0"/>
          <w14:textFill>
            <w14:solidFill>
              <w14:srgbClr w14:val="0563C1"/>
            </w14:solidFill>
          </w14:textFill>
        </w:rPr>
        <w:t>.</w:t>
      </w:r>
      <w:r>
        <w:rPr>
          <w:rStyle w:val="Hyperlink.0"/>
          <w:i w:val="1"/>
          <w:iCs w:val="1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gr</w:t>
      </w:r>
      <w:r>
        <w:rPr>
          <w:rStyle w:val="None"/>
          <w:i w:val="1"/>
          <w:iCs w:val="1"/>
          <w:outline w:val="0"/>
          <w:color w:val="0563c1"/>
          <w:u w:val="single" w:color="0563c1"/>
          <w:rtl w:val="0"/>
          <w14:textFill>
            <w14:solidFill>
              <w14:srgbClr w14:val="0563C1"/>
            </w14:solidFill>
          </w14:textFill>
        </w:rPr>
        <w:t>/</w:t>
      </w:r>
      <w:r>
        <w:rPr>
          <w:rStyle w:val="None"/>
          <w:i w:val="1"/>
          <w:iCs w:val="1"/>
          <w:outline w:val="0"/>
          <w:color w:val="0563c1"/>
          <w:u w:val="single" w:color="0563c1"/>
          <w:rtl w:val="0"/>
          <w14:textFill>
            <w14:solidFill>
              <w14:srgbClr w14:val="0563C1"/>
            </w14:solidFill>
          </w14:textFill>
        </w:rPr>
        <w:t>εκπαιδευτές</w:t>
      </w:r>
      <w:r>
        <w:rPr/>
        <w:fldChar w:fldCharType="end" w:fldLock="0"/>
      </w:r>
    </w:p>
    <w:p>
      <w:pPr>
        <w:pStyle w:val="Βασικό"/>
        <w:spacing w:after="0" w:line="360" w:lineRule="auto"/>
        <w:jc w:val="both"/>
        <w:rPr>
          <w:rStyle w:val="None"/>
        </w:rPr>
      </w:pPr>
      <w:r>
        <w:rPr>
          <w:rStyle w:val="Έντονο"/>
          <w:rtl w:val="0"/>
        </w:rPr>
        <w:tab/>
        <w:t>Διδάσκουσες</w:t>
      </w:r>
      <w:r>
        <w:rPr>
          <w:rStyle w:val="None"/>
          <w:rtl w:val="0"/>
        </w:rPr>
        <w:t xml:space="preserve">  τις θεματικές ενότητες Αστικού και Εμπορικού Δικαίου του ως άνω προγράμματος</w:t>
      </w:r>
      <w:r>
        <w:rPr>
          <w:rStyle w:val="None"/>
          <w:rtl w:val="0"/>
        </w:rPr>
        <w:t xml:space="preserve">, </w:t>
      </w:r>
      <w:r>
        <w:rPr>
          <w:rStyle w:val="None"/>
          <w:rtl w:val="0"/>
        </w:rPr>
        <w:t xml:space="preserve">οι κυρίες </w:t>
      </w:r>
      <w:r>
        <w:rPr>
          <w:rStyle w:val="None"/>
          <w:rtl w:val="0"/>
        </w:rPr>
        <w:t>:</w:t>
      </w:r>
    </w:p>
    <w:p>
      <w:pPr>
        <w:pStyle w:val="Βασικό"/>
        <w:spacing w:after="0" w:line="360" w:lineRule="auto"/>
        <w:jc w:val="both"/>
        <w:rPr>
          <w:rStyle w:val="None"/>
        </w:rPr>
      </w:pPr>
      <w:r>
        <w:rPr>
          <w:rStyle w:val="None"/>
          <w:rtl w:val="0"/>
        </w:rPr>
        <w:t xml:space="preserve"> -</w:t>
      </w:r>
      <w:r>
        <w:rPr>
          <w:rStyle w:val="None"/>
          <w:rtl w:val="0"/>
        </w:rPr>
        <w:t>Χριστίνα Λιβαδά</w:t>
      </w:r>
      <w:r>
        <w:rPr>
          <w:rStyle w:val="None"/>
          <w:rtl w:val="0"/>
        </w:rPr>
        <w:t xml:space="preserve">, </w:t>
      </w:r>
      <w:r>
        <w:rPr>
          <w:rStyle w:val="None"/>
          <w:rtl w:val="0"/>
        </w:rPr>
        <w:t>Επίκουρη Καθηγήτρια Τομέα Β΄ Ιδιωτικού Δικαίου στο γνωστικό αντικείμενο «Εμπορικό Δίκαιο» στο τμήμα Νομικής του Ε</w:t>
      </w:r>
      <w:r>
        <w:rPr>
          <w:rStyle w:val="None"/>
          <w:rtl w:val="0"/>
        </w:rPr>
        <w:t>.</w:t>
      </w:r>
      <w:r>
        <w:rPr>
          <w:rStyle w:val="None"/>
          <w:rtl w:val="0"/>
        </w:rPr>
        <w:t>Κ</w:t>
      </w:r>
      <w:r>
        <w:rPr>
          <w:rStyle w:val="None"/>
          <w:rtl w:val="0"/>
        </w:rPr>
        <w:t>.</w:t>
      </w:r>
      <w:r>
        <w:rPr>
          <w:rStyle w:val="None"/>
          <w:rtl w:val="0"/>
        </w:rPr>
        <w:t>Π</w:t>
      </w:r>
      <w:r>
        <w:rPr>
          <w:rStyle w:val="None"/>
          <w:rtl w:val="0"/>
        </w:rPr>
        <w:t>.</w:t>
      </w:r>
      <w:r>
        <w:rPr>
          <w:rStyle w:val="None"/>
          <w:rtl w:val="0"/>
        </w:rPr>
        <w:t>Α</w:t>
      </w:r>
      <w:r>
        <w:rPr>
          <w:rStyle w:val="None"/>
          <w:rtl w:val="0"/>
        </w:rPr>
        <w:t xml:space="preserve">. </w:t>
      </w:r>
      <w:r>
        <w:rPr>
          <w:rStyle w:val="None"/>
          <w:rtl w:val="0"/>
        </w:rPr>
        <w:t xml:space="preserve">και </w:t>
      </w:r>
    </w:p>
    <w:p>
      <w:pPr>
        <w:pStyle w:val="Βασικό"/>
        <w:spacing w:after="0" w:line="360" w:lineRule="auto"/>
        <w:jc w:val="both"/>
        <w:rPr>
          <w:rStyle w:val="None"/>
        </w:rPr>
      </w:pPr>
      <w:r>
        <w:rPr>
          <w:rStyle w:val="None"/>
          <w:rtl w:val="0"/>
        </w:rPr>
        <w:t>-</w:t>
      </w:r>
      <w:r>
        <w:rPr>
          <w:rStyle w:val="None"/>
          <w:rtl w:val="0"/>
        </w:rPr>
        <w:t>Μάνθα Βαρελά</w:t>
      </w:r>
      <w:r>
        <w:rPr>
          <w:rStyle w:val="None"/>
          <w:rtl w:val="0"/>
        </w:rPr>
        <w:t xml:space="preserve">, </w:t>
      </w:r>
      <w:r>
        <w:rPr>
          <w:rStyle w:val="None"/>
          <w:rtl w:val="0"/>
        </w:rPr>
        <w:t>Δικηγόρος Παρ’ Αρείω Πάγω</w:t>
      </w:r>
      <w:r>
        <w:rPr>
          <w:rStyle w:val="None"/>
          <w:rtl w:val="0"/>
        </w:rPr>
        <w:t xml:space="preserve">, </w:t>
      </w:r>
      <w:r>
        <w:rPr>
          <w:rStyle w:val="None"/>
          <w:rtl w:val="0"/>
        </w:rPr>
        <w:t>Διδάκτωρ Νομικής Σχολής Πανεπιστημίου Αθηνών με μεταδιδακτορική έρευνα στο Ινστιτούτο Προκεχωρημένων Νομικών Σπουδών του Πανεπιστημίου του Λονδίνου στην Ασφάλιση της Αστικής Ευθύνης των Μελών Δ</w:t>
      </w:r>
      <w:r>
        <w:rPr>
          <w:rStyle w:val="None"/>
          <w:rtl w:val="0"/>
        </w:rPr>
        <w:t>.</w:t>
      </w:r>
      <w:r>
        <w:rPr>
          <w:rStyle w:val="None"/>
          <w:rtl w:val="0"/>
        </w:rPr>
        <w:t>Σ</w:t>
      </w:r>
      <w:r>
        <w:rPr>
          <w:rStyle w:val="None"/>
          <w:rtl w:val="0"/>
        </w:rPr>
        <w:t>.</w:t>
      </w:r>
    </w:p>
    <w:p>
      <w:pPr>
        <w:pStyle w:val="Βασικό"/>
        <w:spacing w:after="0" w:line="360" w:lineRule="auto"/>
        <w:ind w:firstLine="720"/>
        <w:jc w:val="both"/>
        <w:rPr>
          <w:rStyle w:val="None"/>
        </w:rPr>
      </w:pPr>
      <w:r>
        <w:rPr>
          <w:rStyle w:val="Έντονο"/>
          <w:rtl w:val="0"/>
        </w:rPr>
        <w:t xml:space="preserve">Εισηγήτρια </w:t>
      </w:r>
      <w:r>
        <w:rPr>
          <w:rStyle w:val="None"/>
          <w:rtl w:val="0"/>
        </w:rPr>
        <w:t>στη θεματική ενότητα «Ψυχολογία της διαμεσολάβησης»</w:t>
      </w:r>
      <w:r>
        <w:rPr>
          <w:rStyle w:val="None"/>
          <w:rtl w:val="0"/>
        </w:rPr>
        <w:t xml:space="preserve">, </w:t>
      </w:r>
      <w:r>
        <w:rPr>
          <w:rStyle w:val="None"/>
          <w:rtl w:val="0"/>
        </w:rPr>
        <w:t>όπου περιλαμβάνονται ζητήματα διαχείρισης συναισθημάτων και δύσκολων προσωπικοτήτων</w:t>
      </w:r>
      <w:r>
        <w:rPr>
          <w:rStyle w:val="None"/>
          <w:rtl w:val="0"/>
        </w:rPr>
        <w:t xml:space="preserve">, </w:t>
      </w:r>
      <w:r>
        <w:rPr>
          <w:rStyle w:val="None"/>
          <w:rtl w:val="0"/>
        </w:rPr>
        <w:t>η κα Ιορδάνα Μοσκοφή</w:t>
      </w:r>
      <w:r>
        <w:rPr>
          <w:rStyle w:val="None"/>
          <w:rtl w:val="0"/>
        </w:rPr>
        <w:t xml:space="preserve">, </w:t>
      </w:r>
      <w:r>
        <w:rPr>
          <w:rStyle w:val="None"/>
          <w:rtl w:val="0"/>
        </w:rPr>
        <w:t>κλινική ψυχολόγος</w:t>
      </w:r>
      <w:r>
        <w:rPr>
          <w:rStyle w:val="None"/>
          <w:rtl w:val="0"/>
        </w:rPr>
        <w:t>.</w:t>
      </w:r>
    </w:p>
    <w:p>
      <w:pPr>
        <w:pStyle w:val="Κανονικό (Web)"/>
        <w:spacing w:before="0" w:after="0" w:line="360" w:lineRule="auto"/>
        <w:ind w:firstLine="720"/>
        <w:jc w:val="both"/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Το ΚΕ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ΔΙ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Π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διατηρεί το δικαίωμα να αναβάλει ή να ματαιώσει την έναρξη κάθε κύκλου βασικής εκπαίδευσης διαμεσολαβητών που έχει προγραμματίσει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σε περίπτωση που καθίσταται αδύνατη η παροχή υπηρεσιών εκπαίδευσης για οποιαδήποτε αιτία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Κανονικό (Web)"/>
        <w:spacing w:before="0" w:after="0" w:line="360" w:lineRule="auto"/>
        <w:ind w:firstLine="720"/>
        <w:jc w:val="both"/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Η παρουσία των υποψηφίων καθ’ όλη τη διάρκεια της εκπαίδευσης και η συμμετοχή τους στην προφορική και γραπτή αξιολόγηση είναι υποχρεωτική για την ολοκλήρωση της βασικής εκπαίδευσης διαμεσολαβητή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Σε περίπτωση μη ολοκλήρωσης της εκπαίδευσης ή μη επιτυχούς συμμετοχής στην προφορική και γραπτή αξιολόγηση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τα καταβληθέντα δίδακτρα δεν επιστρέφονται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Κανονικό (Web)"/>
        <w:spacing w:before="0" w:after="0" w:line="360" w:lineRule="auto"/>
        <w:ind w:firstLine="720"/>
        <w:jc w:val="both"/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Οι τυχόν αποτυχόντες υποψήφιοι έχουν τη δυνατότητα νέας γραπτής και προφορικής αξιολόγησής τους σε επόμενους κύκλους εκπαίδευσης που θα οριστούν από το ΚΕ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ΔΙ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Π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Κανονικό (Web)"/>
        <w:spacing w:before="0" w:after="0" w:line="360" w:lineRule="auto"/>
        <w:jc w:val="center"/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ΠΡΟΫΠΟΘΕΣΕΙΣ ΣΥΜΜΕΤΟΧΗΣ</w:t>
      </w:r>
    </w:p>
    <w:p>
      <w:pPr>
        <w:pStyle w:val="Κανονικό (Web)"/>
        <w:spacing w:before="0" w:after="0" w:line="360" w:lineRule="auto"/>
        <w:jc w:val="both"/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Ο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Η υποψήφιος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α που επιθυμεί να συμμετάσχει σε κύκλο βασικής εκπαίδευσης διαμεσολαβητών πρέπει να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Κανονικό (Web)"/>
        <w:spacing w:before="0" w:after="0" w:line="360" w:lineRule="auto"/>
        <w:jc w:val="both"/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</w:t>
      </w:r>
      <w:r>
        <w:rPr>
          <w:rStyle w:val="None"/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Καταβάλει τα δίδακτρα</w:t>
      </w:r>
    </w:p>
    <w:p>
      <w:pPr>
        <w:pStyle w:val="Κανονικό (Web)"/>
        <w:shd w:val="clear" w:color="auto" w:fill="ffffff"/>
        <w:spacing w:before="0" w:after="0" w:line="360" w:lineRule="auto"/>
        <w:jc w:val="both"/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Το ποσό των διδάκτρων ανέρχεται στο ποσό των χιλίων τετρακοσίων 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1.400,00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Ευρώ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και  καταβάλλεται είτε σε λογαριασμό του ΚΕΝΤΡΟΥ ΔΙΑΜΕΣΟΛΑΒΗΣΗΣ ΠΕΙΡΑΙΩΣ στην τράπεζα </w:t>
      </w:r>
      <w:r>
        <w:rPr>
          <w:rStyle w:val="None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EUROBANK A.E.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είτε με πιστωτική κάρτα μέσω του 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live pay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της παραπάνω τράπεζας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με </w:t>
      </w:r>
      <w:r>
        <w:rPr>
          <w:rStyle w:val="None"/>
          <w:rFonts w:ascii="Calibri" w:hAnsi="Calibri" w:hint="default"/>
          <w:sz w:val="22"/>
          <w:szCs w:val="22"/>
          <w:rtl w:val="0"/>
        </w:rPr>
        <w:t xml:space="preserve">δυνατότητα έως </w:t>
      </w:r>
      <w:r>
        <w:rPr>
          <w:rStyle w:val="None"/>
          <w:rFonts w:ascii="Calibri" w:hAnsi="Calibri"/>
          <w:sz w:val="22"/>
          <w:szCs w:val="22"/>
          <w:rtl w:val="0"/>
        </w:rPr>
        <w:t>10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άτοκων δόσεων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Κανονικό (Web)"/>
        <w:spacing w:before="0" w:after="0" w:line="360" w:lineRule="auto"/>
        <w:jc w:val="both"/>
        <w:rPr>
          <w:rStyle w:val="None"/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/>
          <w:b w:val="1"/>
          <w:bCs w:val="1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>A</w:t>
      </w:r>
      <w:r>
        <w:rPr>
          <w:rStyle w:val="None"/>
          <w:rFonts w:ascii="Calibri" w:hAnsi="Calibri" w:hint="default"/>
          <w:b w:val="1"/>
          <w:bCs w:val="1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>Ρ</w:t>
      </w:r>
      <w:r>
        <w:rPr>
          <w:rStyle w:val="None"/>
          <w:rFonts w:ascii="Calibri" w:hAnsi="Calibri"/>
          <w:b w:val="1"/>
          <w:bCs w:val="1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 xml:space="preserve">. </w:t>
      </w:r>
      <w:r>
        <w:rPr>
          <w:rStyle w:val="None"/>
          <w:rFonts w:ascii="Calibri" w:hAnsi="Calibri" w:hint="default"/>
          <w:b w:val="1"/>
          <w:bCs w:val="1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>ΛΟΓΑΡΙΑΣΜΟΥ</w:t>
      </w:r>
      <w:r>
        <w:rPr>
          <w:rStyle w:val="None"/>
          <w:rFonts w:ascii="Calibri" w:hAnsi="Calibri"/>
          <w:b w:val="1"/>
          <w:bCs w:val="1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>:</w:t>
      </w:r>
      <w:r>
        <w:rPr>
          <w:rStyle w:val="None"/>
          <w:rFonts w:ascii="Calibri" w:hAnsi="Calibri" w:hint="default"/>
          <w:outline w:val="0"/>
          <w:color w:val="666666"/>
          <w:sz w:val="22"/>
          <w:szCs w:val="22"/>
          <w:u w:color="666666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Style w:val="None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0026.0050.38.0200751561  - </w:t>
      </w:r>
      <w:r>
        <w:rPr>
          <w:rStyle w:val="None"/>
          <w:rFonts w:ascii="Calibri" w:hAnsi="Calibri"/>
          <w:b w:val="1"/>
          <w:bCs w:val="1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>IBAN:</w:t>
      </w:r>
      <w:r>
        <w:rPr>
          <w:rStyle w:val="None"/>
          <w:rFonts w:ascii="Calibri" w:hAnsi="Calibri" w:hint="default"/>
          <w:outline w:val="0"/>
          <w:color w:val="666666"/>
          <w:sz w:val="22"/>
          <w:szCs w:val="22"/>
          <w:u w:color="666666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Style w:val="None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GR7002600500000380200751561</w:t>
      </w:r>
    </w:p>
    <w:p>
      <w:pPr>
        <w:pStyle w:val="Κανονικό (Web)"/>
        <w:spacing w:before="0" w:after="0" w:line="360" w:lineRule="auto"/>
        <w:jc w:val="both"/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2.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Υποβάλει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αίτηση</w:t>
      </w:r>
      <w:r>
        <w:rPr>
          <w:rStyle w:val="None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None"/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υπεύθυνη δήλωση  </w:t>
      </w:r>
      <w:r>
        <w:rPr>
          <w:rStyle w:val="None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[</w:t>
      </w:r>
      <w:r>
        <w:rPr>
          <w:rStyle w:val="None"/>
          <w:rFonts w:ascii="Calibri" w:hAnsi="Calibri" w:hint="default"/>
          <w:outline w:val="0"/>
          <w:color w:val="0563c1"/>
          <w:sz w:val="22"/>
          <w:szCs w:val="22"/>
          <w:u w:val="single" w:color="0563c1"/>
          <w:rtl w:val="0"/>
          <w14:textFill>
            <w14:solidFill>
              <w14:srgbClr w14:val="0563C1"/>
            </w14:solidFill>
          </w14:textFill>
        </w:rPr>
        <w:t>επισυνάπτεται</w:t>
      </w:r>
      <w:r>
        <w:rPr>
          <w:rStyle w:val="None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]</w:t>
      </w:r>
    </w:p>
    <w:p>
      <w:pPr>
        <w:pStyle w:val="Κανονικό (Web)"/>
        <w:spacing w:before="0" w:after="0" w:line="360" w:lineRule="auto"/>
        <w:jc w:val="both"/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 w:hint="default"/>
          <w:sz w:val="22"/>
          <w:szCs w:val="22"/>
          <w:rtl w:val="0"/>
        </w:rPr>
        <w:t>Οι αιτήσεις συμμετοχής στην ανωτέρω εκπαίδευση</w:t>
      </w:r>
      <w:r>
        <w:rPr>
          <w:rStyle w:val="None"/>
          <w:rFonts w:ascii="Calibri" w:hAnsi="Calibri" w:hint="default"/>
          <w:outline w:val="0"/>
          <w:color w:val="666666"/>
          <w:sz w:val="22"/>
          <w:szCs w:val="22"/>
          <w:u w:color="666666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κατατίθενται είτε στις εγκαταστάσεις του ΚΕ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ΔΙ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Π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 (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Πραξιτέλους 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184,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Πειραιάς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ώρες 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10:30-14:30),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ταυτόχρονα με την προσκόμιση του παραστατικού καταβολής των διδάκτρων</w:t>
      </w:r>
      <w:r>
        <w:rPr>
          <w:rStyle w:val="None"/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στον παραπάνω τραπεζικό λογαριασμό του ΚΕ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ΔΙ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Π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είτε αποστέλλονται ηλεκτρονικά στην Γραμματεία του ΚΕ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ΔΙ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Π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/>
          <w:b w:val="1"/>
          <w:bCs w:val="1"/>
          <w:outline w:val="0"/>
          <w:color w:val="0563c1"/>
          <w:sz w:val="22"/>
          <w:szCs w:val="22"/>
          <w:u w:val="none" w:color="0563c1"/>
          <w:rtl w:val="0"/>
          <w14:textFill>
            <w14:solidFill>
              <w14:srgbClr w14:val="0563C1"/>
            </w14:solidFill>
          </w14:textFill>
        </w:rPr>
        <w:t xml:space="preserve"> (</w:t>
      </w:r>
      <w:r>
        <w:rPr>
          <w:rStyle w:val="None"/>
          <w:rFonts w:ascii="Calibri" w:hAnsi="Calibri"/>
          <w:b w:val="1"/>
          <w:bCs w:val="1"/>
          <w:outline w:val="0"/>
          <w:color w:val="0563c1"/>
          <w:sz w:val="22"/>
          <w:szCs w:val="22"/>
          <w:u w:val="none" w:color="0563c1"/>
          <w:rtl w:val="0"/>
          <w:lang w:val="en-US"/>
          <w14:textFill>
            <w14:solidFill>
              <w14:srgbClr w14:val="0563C1"/>
            </w14:solidFill>
          </w14:textFill>
        </w:rPr>
        <w:t>info</w:t>
      </w:r>
      <w:r>
        <w:rPr>
          <w:rStyle w:val="None"/>
          <w:rFonts w:ascii="Calibri" w:hAnsi="Calibri"/>
          <w:b w:val="1"/>
          <w:bCs w:val="1"/>
          <w:outline w:val="0"/>
          <w:color w:val="0563c1"/>
          <w:sz w:val="22"/>
          <w:szCs w:val="22"/>
          <w:u w:val="none" w:color="0563c1"/>
          <w:rtl w:val="0"/>
          <w14:textFill>
            <w14:solidFill>
              <w14:srgbClr w14:val="0563C1"/>
            </w14:solidFill>
          </w14:textFill>
        </w:rPr>
        <w:t>@</w:t>
      </w:r>
      <w:r>
        <w:rPr>
          <w:rStyle w:val="None"/>
          <w:rFonts w:ascii="Calibri" w:hAnsi="Calibri"/>
          <w:b w:val="1"/>
          <w:bCs w:val="1"/>
          <w:outline w:val="0"/>
          <w:color w:val="0563c1"/>
          <w:sz w:val="22"/>
          <w:szCs w:val="22"/>
          <w:u w:val="none" w:color="0563c1"/>
          <w:rtl w:val="0"/>
          <w:lang w:val="en-US"/>
          <w14:textFill>
            <w14:solidFill>
              <w14:srgbClr w14:val="0563C1"/>
            </w14:solidFill>
          </w14:textFill>
        </w:rPr>
        <w:t>kedip</w:t>
      </w:r>
      <w:r>
        <w:rPr>
          <w:rStyle w:val="None"/>
          <w:rFonts w:ascii="Calibri" w:hAnsi="Calibri"/>
          <w:b w:val="1"/>
          <w:bCs w:val="1"/>
          <w:outline w:val="0"/>
          <w:color w:val="0563c1"/>
          <w:sz w:val="22"/>
          <w:szCs w:val="22"/>
          <w:u w:val="none" w:color="0563c1"/>
          <w:rtl w:val="0"/>
          <w14:textFill>
            <w14:solidFill>
              <w14:srgbClr w14:val="0563C1"/>
            </w14:solidFill>
          </w14:textFill>
        </w:rPr>
        <w:t>.</w:t>
      </w:r>
      <w:r>
        <w:rPr>
          <w:rStyle w:val="None"/>
          <w:rFonts w:ascii="Calibri" w:hAnsi="Calibri"/>
          <w:b w:val="1"/>
          <w:bCs w:val="1"/>
          <w:outline w:val="0"/>
          <w:color w:val="0563c1"/>
          <w:sz w:val="22"/>
          <w:szCs w:val="22"/>
          <w:u w:val="none" w:color="0563c1"/>
          <w:rtl w:val="0"/>
          <w:lang w:val="en-US"/>
          <w14:textFill>
            <w14:solidFill>
              <w14:srgbClr w14:val="0563C1"/>
            </w14:solidFill>
          </w14:textFill>
        </w:rPr>
        <w:t>gr</w:t>
      </w:r>
      <w:r>
        <w:rPr>
          <w:rStyle w:val="None"/>
          <w:rFonts w:ascii="Calibri" w:hAnsi="Calibri"/>
          <w:b w:val="1"/>
          <w:bCs w:val="1"/>
          <w:outline w:val="0"/>
          <w:color w:val="0563c1"/>
          <w:sz w:val="22"/>
          <w:szCs w:val="22"/>
          <w:u w:val="none" w:color="0563c1"/>
          <w:rtl w:val="0"/>
          <w14:textFill>
            <w14:solidFill>
              <w14:srgbClr w14:val="0563C1"/>
            </w14:solidFill>
          </w14:textFill>
        </w:rPr>
        <w:t>)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μαζί με τα απαιτούμενα δικαιολογητικά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Στην περίπτωση ηλεκτρονικής υποβολής της αίτησης θα πρέπει με το ίδιο ηλεκτρονικό μήνυμα της υποβολής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να αποσταλεί σε μορφή συνημμένου αρχείου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το παραστατικό καταβολής των διδάκτρων στον ανωτέρω τραπεζικό λογαριασμό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Κανονικό (Web)"/>
        <w:shd w:val="clear" w:color="auto" w:fill="ffffff"/>
        <w:spacing w:before="0" w:after="0" w:line="360" w:lineRule="auto"/>
        <w:rPr>
          <w:rStyle w:val="None"/>
          <w:rFonts w:ascii="Calibri" w:cs="Calibri" w:hAnsi="Calibri" w:eastAsia="Calibri"/>
          <w:outline w:val="0"/>
          <w:color w:val="222222"/>
          <w:sz w:val="22"/>
          <w:szCs w:val="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Αιτήσεις συμμετοχής στον κύκλο βασικής εκπαίδευσης θα γίνονται δεκτές υπό την προϋπόθεση ότι έχουν καταβληθεί τα δίδακτρα με έναν από τους παραπάνω κατ’ απόλυτη σειρά προτεραιότητας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 w:hint="default"/>
          <w:b w:val="1"/>
          <w:bCs w:val="1"/>
          <w:outline w:val="0"/>
          <w:color w:val="ad0a25"/>
          <w:sz w:val="22"/>
          <w:szCs w:val="22"/>
          <w:u w:color="ad0a25"/>
          <w:shd w:val="clear" w:color="auto" w:fill="ffffff"/>
          <w:rtl w:val="0"/>
          <w14:textFill>
            <w14:solidFill>
              <w14:srgbClr w14:val="AD0A25"/>
            </w14:solidFill>
          </w14:textFill>
        </w:rPr>
        <w:t xml:space="preserve"> Οι αιτήσεις συμμετοχής στην ανωτέρω εκπαίδευση</w:t>
      </w:r>
      <w:r>
        <w:rPr>
          <w:rStyle w:val="None"/>
          <w:rFonts w:ascii="Calibri" w:hAnsi="Calibri" w:hint="default"/>
          <w:outline w:val="0"/>
          <w:color w:val="666666"/>
          <w:sz w:val="22"/>
          <w:szCs w:val="22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αποστέλλονται ηλεκτρονικά 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Hyperlink.1"/>
          <w:rFonts w:ascii="Calibri" w:cs="Calibri" w:hAnsi="Calibri" w:eastAsia="Calibri"/>
          <w:outline w:val="0"/>
          <w:color w:val="0563c1"/>
          <w:sz w:val="22"/>
          <w:szCs w:val="22"/>
          <w:u w:val="single" w:color="0563c1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Calibri" w:cs="Calibri" w:hAnsi="Calibri" w:eastAsia="Calibri"/>
          <w:outline w:val="0"/>
          <w:color w:val="0563c1"/>
          <w:sz w:val="22"/>
          <w:szCs w:val="22"/>
          <w:u w:val="single" w:color="0563c1"/>
          <w14:textFill>
            <w14:solidFill>
              <w14:srgbClr w14:val="0563C1"/>
            </w14:solidFill>
          </w14:textFill>
        </w:rPr>
        <w:instrText xml:space="preserve"> HYPERLINK "mailto:info@kedip.gr"</w:instrText>
      </w:r>
      <w:r>
        <w:rPr>
          <w:rStyle w:val="Hyperlink.1"/>
          <w:rFonts w:ascii="Calibri" w:cs="Calibri" w:hAnsi="Calibri" w:eastAsia="Calibri"/>
          <w:outline w:val="0"/>
          <w:color w:val="0563c1"/>
          <w:sz w:val="22"/>
          <w:szCs w:val="22"/>
          <w:u w:val="single" w:color="0563c1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Calibri" w:hAnsi="Calibri"/>
          <w:outline w:val="0"/>
          <w:color w:val="0563c1"/>
          <w:sz w:val="22"/>
          <w:szCs w:val="22"/>
          <w:u w:val="single" w:color="0563c1"/>
          <w:rtl w:val="0"/>
          <w14:textFill>
            <w14:solidFill>
              <w14:srgbClr w14:val="0563C1"/>
            </w14:solidFill>
          </w14:textFill>
        </w:rPr>
        <w:t>info@</w:t>
      </w:r>
      <w:r>
        <w:rPr>
          <w:rStyle w:val="None"/>
          <w:rFonts w:ascii="Calibri" w:hAnsi="Calibri"/>
          <w:outline w:val="0"/>
          <w:color w:val="0563c1"/>
          <w:sz w:val="22"/>
          <w:szCs w:val="22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kedip</w:t>
      </w:r>
      <w:r>
        <w:rPr>
          <w:rStyle w:val="Hyperlink.1"/>
          <w:rFonts w:ascii="Calibri" w:hAnsi="Calibri"/>
          <w:outline w:val="0"/>
          <w:color w:val="0563c1"/>
          <w:sz w:val="22"/>
          <w:szCs w:val="22"/>
          <w:u w:val="single" w:color="0563c1"/>
          <w:rtl w:val="0"/>
          <w14:textFill>
            <w14:solidFill>
              <w14:srgbClr w14:val="0563C1"/>
            </w14:solidFill>
          </w14:textFill>
        </w:rPr>
        <w:t>.gr</w:t>
      </w:r>
      <w:r>
        <w:rPr/>
        <w:fldChar w:fldCharType="end" w:fldLock="0"/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στην Γραμματεία του ΚΕ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ΔΙ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Π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μαζί με τα απαιτούμενα δικαιολογητικά και οι αιτούντες λαμβάνουν επιβεβαιωτικό 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mail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 λήψης δικαιολογητικών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Κανονικό (Web)"/>
        <w:spacing w:before="0" w:after="0" w:line="360" w:lineRule="auto"/>
        <w:jc w:val="both"/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Αιτήσεις που υποβάλλονται χωρίς να έχουν καταβληθεί τα δίδακτρα μέχρι την έναρξη της εκπαίδευσης δε θα λαμβάνονται υπόψη</w:t>
      </w:r>
      <w:r>
        <w:rPr>
          <w:rStyle w:val="None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</w:p>
    <w:p>
      <w:pPr>
        <w:pStyle w:val="Κανονικό (Web)"/>
        <w:spacing w:before="0" w:after="0" w:line="360" w:lineRule="auto"/>
        <w:jc w:val="both"/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3.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Υποβάλει ηλεκτρονικά στο </w:t>
      </w:r>
      <w:r>
        <w:rPr>
          <w:rStyle w:val="None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e-mail: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Hyperlink.1"/>
          <w:rFonts w:ascii="Calibri" w:cs="Calibri" w:hAnsi="Calibri" w:eastAsia="Calibri"/>
          <w:outline w:val="0"/>
          <w:color w:val="0563c1"/>
          <w:sz w:val="22"/>
          <w:szCs w:val="22"/>
          <w:u w:val="single" w:color="0563c1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Calibri" w:cs="Calibri" w:hAnsi="Calibri" w:eastAsia="Calibri"/>
          <w:outline w:val="0"/>
          <w:color w:val="0563c1"/>
          <w:sz w:val="22"/>
          <w:szCs w:val="22"/>
          <w:u w:val="single" w:color="0563c1"/>
          <w14:textFill>
            <w14:solidFill>
              <w14:srgbClr w14:val="0563C1"/>
            </w14:solidFill>
          </w14:textFill>
        </w:rPr>
        <w:instrText xml:space="preserve"> HYPERLINK "mailto:info@kedip.gr"</w:instrText>
      </w:r>
      <w:r>
        <w:rPr>
          <w:rStyle w:val="Hyperlink.1"/>
          <w:rFonts w:ascii="Calibri" w:cs="Calibri" w:hAnsi="Calibri" w:eastAsia="Calibri"/>
          <w:outline w:val="0"/>
          <w:color w:val="0563c1"/>
          <w:sz w:val="22"/>
          <w:szCs w:val="22"/>
          <w:u w:val="single" w:color="0563c1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Calibri" w:hAnsi="Calibri"/>
          <w:outline w:val="0"/>
          <w:color w:val="0563c1"/>
          <w:sz w:val="22"/>
          <w:szCs w:val="22"/>
          <w:u w:val="single" w:color="0563c1"/>
          <w:rtl w:val="0"/>
          <w14:textFill>
            <w14:solidFill>
              <w14:srgbClr w14:val="0563C1"/>
            </w14:solidFill>
          </w14:textFill>
        </w:rPr>
        <w:t>info@</w:t>
      </w:r>
      <w:r>
        <w:rPr>
          <w:rStyle w:val="None"/>
          <w:rFonts w:ascii="Calibri" w:hAnsi="Calibri"/>
          <w:outline w:val="0"/>
          <w:color w:val="0563c1"/>
          <w:sz w:val="22"/>
          <w:szCs w:val="22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kedip</w:t>
      </w:r>
      <w:r>
        <w:rPr>
          <w:rStyle w:val="Hyperlink.1"/>
          <w:rFonts w:ascii="Calibri" w:hAnsi="Calibri"/>
          <w:outline w:val="0"/>
          <w:color w:val="0563c1"/>
          <w:sz w:val="22"/>
          <w:szCs w:val="22"/>
          <w:u w:val="single" w:color="0563c1"/>
          <w:rtl w:val="0"/>
          <w14:textFill>
            <w14:solidFill>
              <w14:srgbClr w14:val="0563C1"/>
            </w14:solidFill>
          </w14:textFill>
        </w:rPr>
        <w:t>.gr</w:t>
      </w:r>
      <w:r>
        <w:rPr/>
        <w:fldChar w:fldCharType="end" w:fldLock="0"/>
      </w:r>
      <w:r>
        <w:rPr>
          <w:rStyle w:val="None"/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του ΚΕ</w:t>
      </w:r>
      <w:r>
        <w:rPr>
          <w:rStyle w:val="None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ΔΙ</w:t>
      </w:r>
      <w:r>
        <w:rPr>
          <w:rStyle w:val="None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Π</w:t>
      </w:r>
      <w:r>
        <w:rPr>
          <w:rStyle w:val="None"/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το αργότερο μέχρι την καταληκτική ημερομηνία κατάθεσης δικαιολογητικών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τα απαιτούμενα δικαιολογητικά τα οποία είναι τα εξής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Μεσαίο πλέγμα 2"/>
        <w:numPr>
          <w:ilvl w:val="0"/>
          <w:numId w:val="2"/>
        </w:numPr>
        <w:bidi w:val="0"/>
        <w:spacing w:line="360" w:lineRule="auto"/>
        <w:ind w:right="0"/>
        <w:jc w:val="left"/>
        <w:rPr>
          <w:rtl w:val="0"/>
        </w:rPr>
      </w:pPr>
      <w:r>
        <w:rPr>
          <w:rStyle w:val="None"/>
          <w:rtl w:val="0"/>
        </w:rPr>
        <w:t>Αίτηση</w:t>
      </w:r>
    </w:p>
    <w:p>
      <w:pPr>
        <w:pStyle w:val="Κανονικό (Web)"/>
        <w:numPr>
          <w:ilvl w:val="0"/>
          <w:numId w:val="2"/>
        </w:numPr>
        <w:bidi w:val="0"/>
        <w:spacing w:before="0" w:after="0" w:line="360" w:lineRule="auto"/>
        <w:ind w:right="0"/>
        <w:jc w:val="both"/>
        <w:rPr>
          <w:rFonts w:ascii="Calibri" w:hAnsi="Calibri" w:hint="default"/>
          <w:sz w:val="22"/>
          <w:szCs w:val="22"/>
          <w:rtl w:val="0"/>
        </w:rPr>
      </w:pP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Απόσπασμα ποινικού μητρώου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από το οποίο να προκύπτει ότι δε συντρέχουν τα κωλύματα του άρθρου 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8</w:t>
      </w:r>
    </w:p>
    <w:p>
      <w:pPr>
        <w:pStyle w:val="Κανονικό (Web)"/>
        <w:spacing w:before="0" w:after="0" w:line="360" w:lineRule="auto"/>
        <w:ind w:firstLine="720"/>
        <w:jc w:val="both"/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του Ν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 3528/2007 (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Α’ 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26).</w:t>
      </w:r>
    </w:p>
    <w:p>
      <w:pPr>
        <w:pStyle w:val="Μεσαίο πλέγμα 2"/>
        <w:numPr>
          <w:ilvl w:val="0"/>
          <w:numId w:val="2"/>
        </w:numPr>
        <w:bidi w:val="0"/>
        <w:spacing w:line="360" w:lineRule="auto"/>
        <w:ind w:right="0"/>
        <w:jc w:val="both"/>
        <w:rPr>
          <w:rtl w:val="0"/>
        </w:rPr>
      </w:pP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Νομίμως επικυρωμένο αντίγραφο τίτλου σπουδών ανώτατου εκπαιδευτικού ιδρύματος της ημεδαπής ή</w:t>
      </w:r>
    </w:p>
    <w:p>
      <w:pPr>
        <w:pStyle w:val="Μεσαίο πλέγμα 2"/>
        <w:spacing w:line="360" w:lineRule="auto"/>
        <w:ind w:firstLine="720"/>
        <w:jc w:val="both"/>
        <w:rPr>
          <w:rStyle w:val="None"/>
        </w:rPr>
      </w:pP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ισότιμου τίτλου σπουδών φορέα αναγνωρισμένου κύρους της αλλοδαπής </w:t>
      </w:r>
      <w:r>
        <w:rPr>
          <w:rStyle w:val="None"/>
          <w:rtl w:val="0"/>
        </w:rPr>
        <w:t xml:space="preserve"> </w:t>
      </w:r>
    </w:p>
    <w:p>
      <w:pPr>
        <w:pStyle w:val="Μεσαίο πλέγμα 2"/>
        <w:numPr>
          <w:ilvl w:val="0"/>
          <w:numId w:val="2"/>
        </w:numPr>
        <w:bidi w:val="0"/>
        <w:spacing w:line="360" w:lineRule="auto"/>
        <w:ind w:right="0"/>
        <w:jc w:val="left"/>
        <w:rPr>
          <w:rtl w:val="0"/>
        </w:rPr>
      </w:pPr>
      <w:r>
        <w:rPr>
          <w:rStyle w:val="None"/>
          <w:rtl w:val="0"/>
        </w:rPr>
        <w:t>Αντίγραφο καταθετηρίου Τραπέζης για την καταβολή των διδάκτρων</w:t>
      </w:r>
    </w:p>
    <w:p>
      <w:pPr>
        <w:pStyle w:val="Κανονικό (Web)"/>
        <w:spacing w:before="0" w:after="0" w:line="360" w:lineRule="auto"/>
        <w:ind w:left="720" w:firstLine="0"/>
        <w:jc w:val="both"/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Σε περίπτωση μη έγκαιρης υποβολής των ανωτέρω εγγράφων στη Γραμματεία του ΚΕ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ΔΙ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Π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ο υποψήφιος δε θα έχει δικαίωμα συμμετοχής στον αντίστοιχο κύκλο βασικής εκπαίδευσης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Κανονικό (Web)"/>
        <w:spacing w:before="0" w:after="0" w:line="360" w:lineRule="auto"/>
        <w:ind w:left="720" w:firstLine="0"/>
        <w:jc w:val="both"/>
        <w:rPr>
          <w:rStyle w:val="None"/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Σημειώνεται ότι στο Φορέα έχουν ληφθεί όλα τα αναγκαία μέτρα για την προστασία της υγείας όλων και την ασφαλή διεξαγωγή και ολοκλήρωση της εκπαιδευτικής διαδικασίας</w:t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Κανονικό (Web)"/>
        <w:shd w:val="clear" w:color="auto" w:fill="ffffff"/>
        <w:spacing w:before="0" w:after="0" w:line="360" w:lineRule="auto"/>
        <w:jc w:val="center"/>
        <w:rPr>
          <w:rStyle w:val="None"/>
          <w:rFonts w:ascii="Calibri" w:cs="Calibri" w:hAnsi="Calibri" w:eastAsia="Calibri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one"/>
          <w:rFonts w:ascii="Calibri" w:hAnsi="Calibri" w:hint="default"/>
          <w:b w:val="1"/>
          <w:bCs w:val="1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>Καταληκτική ημερομηνία και ώρα κατάθεσης δικαιολογητικών</w:t>
      </w:r>
      <w:r>
        <w:rPr>
          <w:rStyle w:val="None"/>
          <w:rFonts w:ascii="Calibri" w:hAnsi="Calibri"/>
          <w:b w:val="1"/>
          <w:bCs w:val="1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>:</w:t>
      </w:r>
    </w:p>
    <w:p>
      <w:pPr>
        <w:pStyle w:val="Κανονικό (Web)"/>
        <w:shd w:val="clear" w:color="auto" w:fill="ffffff"/>
        <w:spacing w:before="0" w:after="0" w:line="360" w:lineRule="auto"/>
        <w:jc w:val="center"/>
        <w:rPr>
          <w:rStyle w:val="None"/>
          <w:rFonts w:ascii="Calibri" w:cs="Calibri" w:hAnsi="Calibri" w:eastAsia="Calibri"/>
          <w:b w:val="1"/>
          <w:bCs w:val="1"/>
          <w:outline w:val="0"/>
          <w:color w:val="ff0000"/>
          <w:sz w:val="22"/>
          <w:szCs w:val="22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rStyle w:val="None"/>
          <w:rFonts w:ascii="Calibri" w:hAnsi="Calibri" w:hint="default"/>
          <w:b w:val="1"/>
          <w:bCs w:val="1"/>
          <w:sz w:val="22"/>
          <w:szCs w:val="22"/>
          <w:u w:val="single"/>
          <w:rtl w:val="0"/>
        </w:rPr>
        <w:t xml:space="preserve">Δευτέρα </w:t>
      </w:r>
      <w:r>
        <w:rPr>
          <w:rStyle w:val="None"/>
          <w:rFonts w:ascii="Calibri" w:hAnsi="Calibri"/>
          <w:b w:val="1"/>
          <w:bCs w:val="1"/>
          <w:sz w:val="22"/>
          <w:szCs w:val="22"/>
          <w:u w:val="single"/>
          <w:rtl w:val="0"/>
        </w:rPr>
        <w:t xml:space="preserve">17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u w:val="single"/>
          <w:rtl w:val="0"/>
        </w:rPr>
        <w:t xml:space="preserve">Ιανουαρίου </w:t>
      </w:r>
      <w:r>
        <w:rPr>
          <w:rStyle w:val="None"/>
          <w:rFonts w:ascii="Calibri" w:hAnsi="Calibri"/>
          <w:b w:val="1"/>
          <w:bCs w:val="1"/>
          <w:sz w:val="22"/>
          <w:szCs w:val="22"/>
          <w:u w:val="single"/>
          <w:rtl w:val="0"/>
        </w:rPr>
        <w:t xml:space="preserve">2022, 14:00 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u w:val="single"/>
          <w:rtl w:val="0"/>
        </w:rPr>
        <w:t>μ</w:t>
      </w:r>
      <w:r>
        <w:rPr>
          <w:rStyle w:val="None"/>
          <w:rFonts w:ascii="Calibri" w:hAnsi="Calibri"/>
          <w:b w:val="1"/>
          <w:bCs w:val="1"/>
          <w:sz w:val="22"/>
          <w:szCs w:val="22"/>
          <w:u w:val="single"/>
          <w:rtl w:val="0"/>
        </w:rPr>
        <w:t>.</w:t>
      </w:r>
      <w:r>
        <w:rPr>
          <w:rStyle w:val="None"/>
          <w:rFonts w:ascii="Calibri" w:hAnsi="Calibri" w:hint="default"/>
          <w:b w:val="1"/>
          <w:bCs w:val="1"/>
          <w:sz w:val="22"/>
          <w:szCs w:val="22"/>
          <w:u w:val="single"/>
          <w:rtl w:val="0"/>
        </w:rPr>
        <w:t>μ</w:t>
      </w:r>
      <w:r>
        <w:rPr>
          <w:rStyle w:val="None"/>
          <w:rFonts w:ascii="Calibri" w:hAnsi="Calibri"/>
          <w:b w:val="1"/>
          <w:bCs w:val="1"/>
          <w:sz w:val="22"/>
          <w:szCs w:val="22"/>
          <w:u w:val="single"/>
          <w:rtl w:val="0"/>
        </w:rPr>
        <w:t>.</w:t>
      </w:r>
    </w:p>
    <w:p>
      <w:pPr>
        <w:pStyle w:val="Κανονικό (Web)"/>
        <w:shd w:val="clear" w:color="auto" w:fill="ffffff"/>
        <w:spacing w:before="0" w:after="0" w:line="360" w:lineRule="auto"/>
        <w:jc w:val="center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 w:hint="default"/>
          <w:sz w:val="22"/>
          <w:szCs w:val="22"/>
          <w:rtl w:val="0"/>
        </w:rPr>
        <w:t>Παρακαλούμε για οποιαδήποτε διευκρίνιση χρειαστείτε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, </w:t>
      </w:r>
    </w:p>
    <w:p>
      <w:pPr>
        <w:pStyle w:val="Κανονικό (Web)"/>
        <w:shd w:val="clear" w:color="auto" w:fill="ffffff"/>
        <w:spacing w:before="0" w:after="0" w:line="360" w:lineRule="auto"/>
        <w:jc w:val="center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 w:hint="default"/>
          <w:sz w:val="22"/>
          <w:szCs w:val="22"/>
          <w:rtl w:val="0"/>
        </w:rPr>
        <w:t xml:space="preserve">επικοινωνήστε μαζί μας μέσω </w:t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>e</w:t>
      </w:r>
      <w:r>
        <w:rPr>
          <w:rStyle w:val="None"/>
          <w:rFonts w:ascii="Calibri" w:hAnsi="Calibri"/>
          <w:sz w:val="22"/>
          <w:szCs w:val="22"/>
          <w:rtl w:val="0"/>
        </w:rPr>
        <w:t>-</w:t>
      </w:r>
      <w:r>
        <w:rPr>
          <w:rStyle w:val="None"/>
          <w:rFonts w:ascii="Calibri" w:hAnsi="Calibri"/>
          <w:sz w:val="22"/>
          <w:szCs w:val="22"/>
          <w:rtl w:val="0"/>
          <w:lang w:val="en-US"/>
        </w:rPr>
        <w:t>mail</w:t>
      </w:r>
      <w:r>
        <w:rPr>
          <w:rStyle w:val="None"/>
          <w:rFonts w:ascii="Calibri" w:hAnsi="Calibri"/>
          <w:sz w:val="22"/>
          <w:szCs w:val="22"/>
          <w:rtl w:val="0"/>
        </w:rPr>
        <w:t xml:space="preserve"> : </w:t>
      </w:r>
      <w:r>
        <w:rPr>
          <w:rStyle w:val="Hyperlink.2"/>
          <w:rFonts w:ascii="Calibri" w:cs="Calibri" w:hAnsi="Calibri" w:eastAsia="Calibri"/>
          <w:outline w:val="0"/>
          <w:color w:val="0563c1"/>
          <w:sz w:val="22"/>
          <w:szCs w:val="22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2"/>
          <w:rFonts w:ascii="Calibri" w:cs="Calibri" w:hAnsi="Calibri" w:eastAsia="Calibri"/>
          <w:outline w:val="0"/>
          <w:color w:val="0563c1"/>
          <w:sz w:val="22"/>
          <w:szCs w:val="22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"mailto:info@kedip.gr"</w:instrText>
      </w:r>
      <w:r>
        <w:rPr>
          <w:rStyle w:val="Hyperlink.2"/>
          <w:rFonts w:ascii="Calibri" w:cs="Calibri" w:hAnsi="Calibri" w:eastAsia="Calibri"/>
          <w:outline w:val="0"/>
          <w:color w:val="0563c1"/>
          <w:sz w:val="22"/>
          <w:szCs w:val="22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2"/>
          <w:rFonts w:ascii="Calibri" w:hAnsi="Calibri"/>
          <w:outline w:val="0"/>
          <w:color w:val="0563c1"/>
          <w:sz w:val="22"/>
          <w:szCs w:val="22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info</w:t>
      </w:r>
      <w:r>
        <w:rPr>
          <w:rStyle w:val="Hyperlink.1"/>
          <w:rFonts w:ascii="Calibri" w:hAnsi="Calibri"/>
          <w:outline w:val="0"/>
          <w:color w:val="0563c1"/>
          <w:sz w:val="22"/>
          <w:szCs w:val="22"/>
          <w:u w:val="single" w:color="0563c1"/>
          <w:rtl w:val="0"/>
          <w14:textFill>
            <w14:solidFill>
              <w14:srgbClr w14:val="0563C1"/>
            </w14:solidFill>
          </w14:textFill>
        </w:rPr>
        <w:t>@</w:t>
      </w:r>
      <w:r>
        <w:rPr>
          <w:rStyle w:val="Hyperlink.2"/>
          <w:rFonts w:ascii="Calibri" w:hAnsi="Calibri"/>
          <w:outline w:val="0"/>
          <w:color w:val="0563c1"/>
          <w:sz w:val="22"/>
          <w:szCs w:val="22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kedip</w:t>
      </w:r>
      <w:r>
        <w:rPr>
          <w:rStyle w:val="Hyperlink.1"/>
          <w:rFonts w:ascii="Calibri" w:hAnsi="Calibri"/>
          <w:outline w:val="0"/>
          <w:color w:val="0563c1"/>
          <w:sz w:val="22"/>
          <w:szCs w:val="22"/>
          <w:u w:val="single" w:color="0563c1"/>
          <w:rtl w:val="0"/>
          <w14:textFill>
            <w14:solidFill>
              <w14:srgbClr w14:val="0563C1"/>
            </w14:solidFill>
          </w14:textFill>
        </w:rPr>
        <w:t>.</w:t>
      </w:r>
      <w:r>
        <w:rPr>
          <w:rStyle w:val="Hyperlink.2"/>
          <w:rFonts w:ascii="Calibri" w:hAnsi="Calibri"/>
          <w:outline w:val="0"/>
          <w:color w:val="0563c1"/>
          <w:sz w:val="22"/>
          <w:szCs w:val="22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gr</w:t>
      </w:r>
      <w:r>
        <w:rPr/>
        <w:fldChar w:fldCharType="end" w:fldLock="0"/>
      </w:r>
      <w:r>
        <w:rPr>
          <w:rStyle w:val="None"/>
          <w:rFonts w:ascii="Calibri" w:hAnsi="Calibri" w:hint="default"/>
          <w:sz w:val="22"/>
          <w:szCs w:val="22"/>
          <w:rtl w:val="0"/>
        </w:rPr>
        <w:t xml:space="preserve">  </w:t>
      </w:r>
    </w:p>
    <w:p>
      <w:pPr>
        <w:pStyle w:val="Κανονικό (Web)"/>
        <w:shd w:val="clear" w:color="auto" w:fill="ffffff"/>
        <w:spacing w:before="0" w:after="0" w:line="360" w:lineRule="auto"/>
        <w:jc w:val="center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hAnsi="Calibri" w:hint="default"/>
          <w:sz w:val="22"/>
          <w:szCs w:val="22"/>
          <w:rtl w:val="0"/>
        </w:rPr>
        <w:t>και θα σας απαντήσουμε το συντομότερο δυνατόν γραπτώς ή τηλεφωνικώς</w:t>
      </w:r>
      <w:r>
        <w:rPr>
          <w:rStyle w:val="None"/>
          <w:rFonts w:ascii="Calibri" w:hAnsi="Calibri"/>
          <w:sz w:val="22"/>
          <w:szCs w:val="22"/>
          <w:rtl w:val="0"/>
        </w:rPr>
        <w:t>.</w:t>
      </w:r>
    </w:p>
    <w:p>
      <w:pPr>
        <w:pStyle w:val="Κανονικό (Web)"/>
        <w:shd w:val="clear" w:color="auto" w:fill="ffffff"/>
        <w:spacing w:before="0" w:after="0" w:line="360" w:lineRule="auto"/>
        <w:jc w:val="center"/>
      </w:pPr>
      <w:r>
        <w:rPr>
          <w:rStyle w:val="Hyperlink.2"/>
          <w:rFonts w:ascii="Calibri" w:cs="Calibri" w:hAnsi="Calibri" w:eastAsia="Calibri"/>
          <w:outline w:val="0"/>
          <w:color w:val="0563c1"/>
          <w:sz w:val="22"/>
          <w:szCs w:val="22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2"/>
          <w:rFonts w:ascii="Calibri" w:cs="Calibri" w:hAnsi="Calibri" w:eastAsia="Calibri"/>
          <w:outline w:val="0"/>
          <w:color w:val="0563c1"/>
          <w:sz w:val="22"/>
          <w:szCs w:val="22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"http://www.kedip.gr"</w:instrText>
      </w:r>
      <w:r>
        <w:rPr>
          <w:rStyle w:val="Hyperlink.2"/>
          <w:rFonts w:ascii="Calibri" w:cs="Calibri" w:hAnsi="Calibri" w:eastAsia="Calibri"/>
          <w:outline w:val="0"/>
          <w:color w:val="0563c1"/>
          <w:sz w:val="22"/>
          <w:szCs w:val="22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2"/>
          <w:rFonts w:ascii="Calibri" w:hAnsi="Calibri"/>
          <w:outline w:val="0"/>
          <w:color w:val="0563c1"/>
          <w:sz w:val="22"/>
          <w:szCs w:val="22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http://www.kedip.gr</w:t>
      </w:r>
      <w:r>
        <w:rPr/>
        <w:fldChar w:fldCharType="end" w:fldLock="0"/>
      </w:r>
      <w:r>
        <w:rPr>
          <w:rStyle w:val="None"/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851" w:right="566" w:bottom="851" w:left="709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Υποσέλιδο"/>
    </w:pPr>
    <w:r>
      <w:rPr>
        <w:rtl w:val="0"/>
      </w:rPr>
      <w:t xml:space="preserve">                                                                     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"/>
      <w:jc w:val="center"/>
    </w:pPr>
    <w:r>
      <w:drawing xmlns:a="http://schemas.openxmlformats.org/drawingml/2006/main">
        <wp:inline distT="0" distB="0" distL="0" distR="0">
          <wp:extent cx="1641376" cy="904514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376" cy="9045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➢"/>
      <w:lvlJc w:val="left"/>
      <w:pPr>
        <w:ind w:left="7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1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3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">
    <w:name w:val="Κεφαλίδα"/>
    <w:next w:val="Κεφαλίδα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Υποσέλιδο">
    <w:name w:val="Υποσέλιδο"/>
    <w:next w:val="Υποσέλιδο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Μεσαίο πλέγμα 2">
    <w:name w:val="Μεσαίο πλέγμα 2"/>
    <w:next w:val="Μεσαίο πλέγμα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Κανονικό (Web)">
    <w:name w:val="Κανονικό (Web)"/>
    <w:next w:val="Κανονικό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Έντονο">
    <w:name w:val="Έντονο"/>
    <w:rPr>
      <w:rFonts w:ascii="Calibri" w:hAnsi="Calibri" w:hint="default"/>
      <w:b w:val="1"/>
      <w:bCs w:val="1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i w:val="1"/>
      <w:iCs w:val="1"/>
      <w:outline w:val="0"/>
      <w:color w:val="0563c1"/>
      <w:u w:val="single" w:color="0563c1"/>
      <w:lang w:val="en-US"/>
      <w14:textFill>
        <w14:solidFill>
          <w14:srgbClr w14:val="0563C1"/>
        </w14:solidFill>
      </w14:textFill>
    </w:rPr>
  </w:style>
  <w:style w:type="character" w:styleId="Hyperlink.1">
    <w:name w:val="Hyperlink.1"/>
    <w:basedOn w:val="None"/>
    <w:next w:val="Hyperlink.1"/>
    <w:rPr>
      <w:rFonts w:ascii="Calibri" w:cs="Calibri" w:hAnsi="Calibri" w:eastAsia="Calibri"/>
      <w:outline w:val="0"/>
      <w:color w:val="0563c1"/>
      <w:sz w:val="22"/>
      <w:szCs w:val="22"/>
      <w:u w:val="single" w:color="0563c1"/>
      <w14:textFill>
        <w14:solidFill>
          <w14:srgbClr w14:val="0563C1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2">
    <w:name w:val="Hyperlink.2"/>
    <w:basedOn w:val="None"/>
    <w:next w:val="Hyperlink.2"/>
    <w:rPr>
      <w:rFonts w:ascii="Calibri" w:cs="Calibri" w:hAnsi="Calibri" w:eastAsia="Calibri"/>
      <w:outline w:val="0"/>
      <w:color w:val="0563c1"/>
      <w:sz w:val="22"/>
      <w:szCs w:val="22"/>
      <w:u w:val="single" w:color="0563c1"/>
      <w:lang w:val="en-US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