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0451D" w14:textId="77777777" w:rsidR="00D05B56" w:rsidRPr="00397695" w:rsidRDefault="00D05B56" w:rsidP="00D05B56">
      <w:pPr>
        <w:jc w:val="both"/>
        <w:rPr>
          <w:rFonts w:eastAsia="Times New Roman" w:cstheme="minorHAnsi"/>
          <w:color w:val="393939"/>
          <w:sz w:val="22"/>
          <w:szCs w:val="22"/>
          <w:lang w:eastAsia="en-GB"/>
        </w:rPr>
      </w:pPr>
    </w:p>
    <w:p w14:paraId="0C18282E" w14:textId="3BD002C7" w:rsidR="00D05B56" w:rsidRPr="002404E3" w:rsidRDefault="00397695" w:rsidP="00397695">
      <w:pPr>
        <w:jc w:val="center"/>
        <w:rPr>
          <w:rFonts w:eastAsia="Times New Roman" w:cstheme="minorHAnsi"/>
          <w:color w:val="393939"/>
          <w:sz w:val="22"/>
          <w:szCs w:val="22"/>
          <w:lang w:eastAsia="en-GB"/>
        </w:rPr>
      </w:pPr>
      <w:r>
        <w:rPr>
          <w:rFonts w:eastAsia="Times New Roman" w:cstheme="minorHAnsi"/>
          <w:noProof/>
          <w:color w:val="393939"/>
          <w:sz w:val="22"/>
          <w:szCs w:val="22"/>
          <w:lang w:eastAsia="en-GB"/>
        </w:rPr>
        <w:drawing>
          <wp:inline distT="0" distB="0" distL="0" distR="0" wp14:anchorId="360752BA" wp14:editId="605ADB50">
            <wp:extent cx="2227127" cy="695720"/>
            <wp:effectExtent l="0" t="0" r="190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5">
                      <a:extLst>
                        <a:ext uri="{28A0092B-C50C-407E-A947-70E740481C1C}">
                          <a14:useLocalDpi xmlns:a14="http://schemas.microsoft.com/office/drawing/2010/main" val="0"/>
                        </a:ext>
                      </a:extLst>
                    </a:blip>
                    <a:stretch>
                      <a:fillRect/>
                    </a:stretch>
                  </pic:blipFill>
                  <pic:spPr>
                    <a:xfrm>
                      <a:off x="0" y="0"/>
                      <a:ext cx="2302513" cy="719269"/>
                    </a:xfrm>
                    <a:prstGeom prst="rect">
                      <a:avLst/>
                    </a:prstGeom>
                  </pic:spPr>
                </pic:pic>
              </a:graphicData>
            </a:graphic>
          </wp:inline>
        </w:drawing>
      </w:r>
    </w:p>
    <w:p w14:paraId="00A37F78" w14:textId="77777777" w:rsidR="00397695" w:rsidRDefault="00397695" w:rsidP="00397695">
      <w:pPr>
        <w:jc w:val="center"/>
        <w:rPr>
          <w:rFonts w:eastAsia="Times New Roman" w:cstheme="minorHAnsi"/>
          <w:color w:val="393939"/>
          <w:sz w:val="22"/>
          <w:szCs w:val="22"/>
          <w:lang w:eastAsia="en-GB"/>
        </w:rPr>
      </w:pPr>
    </w:p>
    <w:p w14:paraId="4AE64911" w14:textId="7F8DDEA6" w:rsidR="00397695" w:rsidRPr="00397695" w:rsidRDefault="00397695" w:rsidP="00397695">
      <w:pPr>
        <w:jc w:val="center"/>
        <w:rPr>
          <w:rFonts w:eastAsia="Times New Roman" w:cstheme="minorHAnsi"/>
          <w:b/>
          <w:bCs/>
          <w:color w:val="393939"/>
          <w:lang w:eastAsia="en-GB"/>
        </w:rPr>
      </w:pPr>
      <w:r w:rsidRPr="00397695">
        <w:rPr>
          <w:rFonts w:eastAsia="Times New Roman" w:cstheme="minorHAnsi"/>
          <w:color w:val="393939"/>
          <w:lang w:eastAsia="en-GB"/>
        </w:rPr>
        <w:t>Πρόγραμμα εκπαίδευσης</w:t>
      </w:r>
      <w:r w:rsidRPr="00397695">
        <w:rPr>
          <w:rFonts w:eastAsia="Times New Roman" w:cstheme="minorHAnsi"/>
          <w:color w:val="393939"/>
          <w:lang w:eastAsia="en-GB"/>
        </w:rPr>
        <w:br/>
      </w:r>
      <w:r w:rsidRPr="00397695">
        <w:rPr>
          <w:rFonts w:eastAsia="Times New Roman" w:cstheme="minorHAnsi"/>
          <w:b/>
          <w:bCs/>
          <w:color w:val="393939"/>
          <w:lang w:eastAsia="en-GB"/>
        </w:rPr>
        <w:t>Η Διαμεσολάβηση για τον δικηγόρο της πράξης – Υποχρεωτική Αρχική Συνεδρία</w:t>
      </w:r>
    </w:p>
    <w:p w14:paraId="15CA1A7F" w14:textId="77777777" w:rsidR="00D05B56" w:rsidRPr="002404E3" w:rsidRDefault="00D05B56" w:rsidP="00D05B56">
      <w:pPr>
        <w:jc w:val="both"/>
        <w:rPr>
          <w:rFonts w:eastAsia="Times New Roman" w:cstheme="minorHAnsi"/>
          <w:color w:val="393939"/>
          <w:sz w:val="22"/>
          <w:szCs w:val="22"/>
          <w:lang w:eastAsia="en-GB"/>
        </w:rPr>
      </w:pPr>
    </w:p>
    <w:p w14:paraId="44BE8C6A" w14:textId="77777777" w:rsidR="00397695" w:rsidRDefault="00397695" w:rsidP="002404E3">
      <w:pPr>
        <w:jc w:val="both"/>
        <w:rPr>
          <w:rFonts w:eastAsia="Times New Roman" w:cstheme="minorHAnsi"/>
          <w:color w:val="393939"/>
          <w:sz w:val="22"/>
          <w:szCs w:val="22"/>
          <w:lang w:eastAsia="en-GB"/>
        </w:rPr>
      </w:pPr>
    </w:p>
    <w:p w14:paraId="05672CF1" w14:textId="63D26635" w:rsidR="002404E3" w:rsidRPr="00F03894" w:rsidRDefault="002404E3" w:rsidP="002404E3">
      <w:pPr>
        <w:jc w:val="both"/>
        <w:rPr>
          <w:rFonts w:eastAsia="Times New Roman" w:cstheme="minorHAnsi"/>
          <w:color w:val="000000"/>
          <w:sz w:val="22"/>
          <w:szCs w:val="22"/>
          <w:lang w:eastAsia="en-GB"/>
        </w:rPr>
      </w:pPr>
      <w:r w:rsidRPr="00F03894">
        <w:rPr>
          <w:rFonts w:eastAsia="Times New Roman" w:cstheme="minorHAnsi"/>
          <w:color w:val="393939"/>
          <w:sz w:val="22"/>
          <w:szCs w:val="22"/>
          <w:lang w:eastAsia="en-GB"/>
        </w:rPr>
        <w:t>Ημ/νια</w:t>
      </w:r>
      <w:r w:rsidR="0083614F">
        <w:rPr>
          <w:rFonts w:eastAsia="Times New Roman" w:cstheme="minorHAnsi"/>
          <w:color w:val="393939"/>
          <w:sz w:val="22"/>
          <w:szCs w:val="22"/>
          <w:lang w:eastAsia="en-GB"/>
        </w:rPr>
        <w:t xml:space="preserve"> </w:t>
      </w:r>
      <w:r w:rsidRPr="00F03894">
        <w:rPr>
          <w:rFonts w:eastAsia="Times New Roman" w:cstheme="minorHAnsi"/>
          <w:color w:val="393939"/>
          <w:sz w:val="22"/>
          <w:szCs w:val="22"/>
          <w:lang w:eastAsia="en-GB"/>
        </w:rPr>
        <w:t>κύκλου:</w:t>
      </w:r>
      <w:r w:rsidR="0083614F">
        <w:rPr>
          <w:rFonts w:eastAsia="Times New Roman" w:cstheme="minorHAnsi"/>
          <w:color w:val="393939"/>
          <w:sz w:val="22"/>
          <w:szCs w:val="22"/>
          <w:lang w:eastAsia="en-GB"/>
        </w:rPr>
        <w:t xml:space="preserve"> </w:t>
      </w:r>
      <w:r w:rsidR="0083614F">
        <w:rPr>
          <w:rFonts w:eastAsia="Times New Roman" w:cstheme="minorHAnsi"/>
          <w:b/>
          <w:bCs/>
          <w:color w:val="393939"/>
          <w:sz w:val="22"/>
          <w:szCs w:val="22"/>
          <w:lang w:eastAsia="en-GB"/>
        </w:rPr>
        <w:t xml:space="preserve">19 </w:t>
      </w:r>
      <w:r w:rsidR="00B20AFA">
        <w:rPr>
          <w:rFonts w:eastAsia="Times New Roman" w:cstheme="minorHAnsi"/>
          <w:b/>
          <w:bCs/>
          <w:color w:val="393939"/>
          <w:sz w:val="22"/>
          <w:szCs w:val="22"/>
          <w:lang w:eastAsia="en-GB"/>
        </w:rPr>
        <w:t>έως</w:t>
      </w:r>
      <w:r w:rsidR="0083614F">
        <w:rPr>
          <w:rFonts w:eastAsia="Times New Roman" w:cstheme="minorHAnsi"/>
          <w:b/>
          <w:bCs/>
          <w:color w:val="393939"/>
          <w:sz w:val="22"/>
          <w:szCs w:val="22"/>
          <w:lang w:eastAsia="en-GB"/>
        </w:rPr>
        <w:t xml:space="preserve"> 22 Οκτωβρίου </w:t>
      </w:r>
      <w:r w:rsidRPr="00F03894">
        <w:rPr>
          <w:rFonts w:eastAsia="Times New Roman" w:cstheme="minorHAnsi"/>
          <w:b/>
          <w:bCs/>
          <w:color w:val="393939"/>
          <w:sz w:val="22"/>
          <w:szCs w:val="22"/>
          <w:lang w:eastAsia="en-GB"/>
        </w:rPr>
        <w:t>2020</w:t>
      </w:r>
    </w:p>
    <w:p w14:paraId="6233D2DF" w14:textId="39552A57" w:rsidR="00D05B56" w:rsidRDefault="002404E3" w:rsidP="002404E3">
      <w:pPr>
        <w:jc w:val="both"/>
        <w:rPr>
          <w:rFonts w:cstheme="minorHAnsi"/>
          <w:b/>
          <w:bCs/>
          <w:color w:val="393939"/>
          <w:sz w:val="22"/>
          <w:szCs w:val="22"/>
        </w:rPr>
      </w:pPr>
      <w:r w:rsidRPr="00F03894">
        <w:rPr>
          <w:rFonts w:eastAsia="Times New Roman" w:cstheme="minorHAnsi"/>
          <w:color w:val="393939"/>
          <w:sz w:val="22"/>
          <w:szCs w:val="22"/>
          <w:lang w:eastAsia="en-GB"/>
        </w:rPr>
        <w:t>Διάρκεια:</w:t>
      </w:r>
      <w:r w:rsidR="0083614F">
        <w:rPr>
          <w:rFonts w:eastAsia="Times New Roman" w:cstheme="minorHAnsi"/>
          <w:color w:val="393939"/>
          <w:sz w:val="22"/>
          <w:szCs w:val="22"/>
          <w:lang w:eastAsia="en-GB"/>
        </w:rPr>
        <w:t xml:space="preserve"> </w:t>
      </w:r>
      <w:r w:rsidRPr="00F03894">
        <w:rPr>
          <w:rFonts w:eastAsia="Times New Roman" w:cstheme="minorHAnsi"/>
          <w:b/>
          <w:bCs/>
          <w:color w:val="393939"/>
          <w:sz w:val="22"/>
          <w:szCs w:val="22"/>
          <w:lang w:eastAsia="en-GB"/>
        </w:rPr>
        <w:t>14</w:t>
      </w:r>
      <w:r>
        <w:rPr>
          <w:rFonts w:cstheme="minorHAnsi"/>
          <w:b/>
          <w:bCs/>
          <w:color w:val="393939"/>
          <w:sz w:val="22"/>
          <w:szCs w:val="22"/>
        </w:rPr>
        <w:t xml:space="preserve"> ώρες</w:t>
      </w:r>
    </w:p>
    <w:p w14:paraId="792D8D20" w14:textId="77777777" w:rsidR="002404E3" w:rsidRPr="00D05B56" w:rsidRDefault="002404E3" w:rsidP="002404E3">
      <w:pPr>
        <w:jc w:val="both"/>
        <w:rPr>
          <w:rFonts w:eastAsia="Times New Roman" w:cstheme="minorHAnsi"/>
          <w:color w:val="393939"/>
          <w:sz w:val="22"/>
          <w:szCs w:val="22"/>
          <w:lang w:eastAsia="en-GB"/>
        </w:rPr>
      </w:pPr>
    </w:p>
    <w:p w14:paraId="638BF5D7" w14:textId="77777777" w:rsidR="00D05B56" w:rsidRPr="00D05B56" w:rsidRDefault="00D05B56" w:rsidP="00D05B56">
      <w:pPr>
        <w:jc w:val="both"/>
        <w:rPr>
          <w:rFonts w:eastAsia="Times New Roman" w:cstheme="minorHAnsi"/>
          <w:color w:val="393939"/>
          <w:sz w:val="22"/>
          <w:szCs w:val="22"/>
          <w:lang w:eastAsia="en-GB"/>
        </w:rPr>
      </w:pPr>
      <w:r w:rsidRPr="00D05B56">
        <w:rPr>
          <w:rFonts w:eastAsia="Times New Roman" w:cstheme="minorHAnsi"/>
          <w:color w:val="393939"/>
          <w:sz w:val="22"/>
          <w:szCs w:val="22"/>
          <w:lang w:eastAsia="en-GB"/>
        </w:rPr>
        <w:t xml:space="preserve">Ο </w:t>
      </w:r>
      <w:r w:rsidRPr="00A570AB">
        <w:rPr>
          <w:rFonts w:eastAsia="Times New Roman" w:cstheme="minorHAnsi"/>
          <w:b/>
          <w:bCs/>
          <w:color w:val="393939"/>
          <w:sz w:val="22"/>
          <w:szCs w:val="22"/>
          <w:lang w:eastAsia="en-GB"/>
        </w:rPr>
        <w:t>Φορέας Κατάρτισης Διαμεσολαβητών του Παντείου Πανεπιστημίου Κοινωνικών &amp; Πολιτικών Επιστημών</w:t>
      </w:r>
      <w:r w:rsidRPr="00D05B56">
        <w:rPr>
          <w:rFonts w:eastAsia="Times New Roman" w:cstheme="minorHAnsi"/>
          <w:color w:val="393939"/>
          <w:sz w:val="22"/>
          <w:szCs w:val="22"/>
          <w:lang w:eastAsia="en-GB"/>
        </w:rPr>
        <w:t xml:space="preserve"> σας προσκαλεί στο εκπαιδευτικό πρόγραμμα:</w:t>
      </w:r>
    </w:p>
    <w:p w14:paraId="0B6324A2" w14:textId="77777777" w:rsidR="00D05B56" w:rsidRPr="00D05B56" w:rsidRDefault="00D05B56" w:rsidP="00D05B56">
      <w:pPr>
        <w:jc w:val="both"/>
        <w:rPr>
          <w:rFonts w:eastAsia="Times New Roman" w:cstheme="minorHAnsi"/>
          <w:color w:val="393939"/>
          <w:sz w:val="22"/>
          <w:szCs w:val="22"/>
          <w:lang w:eastAsia="en-GB"/>
        </w:rPr>
      </w:pPr>
    </w:p>
    <w:p w14:paraId="75810110" w14:textId="77777777" w:rsidR="00D05B56" w:rsidRPr="00D05B56" w:rsidRDefault="00D05B56" w:rsidP="00D05B56">
      <w:pPr>
        <w:jc w:val="both"/>
        <w:rPr>
          <w:rFonts w:eastAsia="Times New Roman" w:cstheme="minorHAnsi"/>
          <w:color w:val="393939"/>
          <w:sz w:val="22"/>
          <w:szCs w:val="22"/>
          <w:lang w:eastAsia="en-GB"/>
        </w:rPr>
      </w:pPr>
      <w:r w:rsidRPr="00D05B56">
        <w:rPr>
          <w:rFonts w:eastAsia="Times New Roman" w:cstheme="minorHAnsi"/>
          <w:b/>
          <w:bCs/>
          <w:color w:val="393939"/>
          <w:sz w:val="22"/>
          <w:szCs w:val="22"/>
          <w:lang w:eastAsia="en-GB"/>
        </w:rPr>
        <w:t>Η Διαμεσολάβηση για τον δικηγόρο της πράξης – Υποχρεωτική Αρχική Συνεδρία</w:t>
      </w:r>
    </w:p>
    <w:p w14:paraId="7112B513" w14:textId="77777777" w:rsidR="00D05B56" w:rsidRPr="00D05B56" w:rsidRDefault="00D05B56" w:rsidP="00D05B56">
      <w:pPr>
        <w:jc w:val="both"/>
        <w:rPr>
          <w:rFonts w:eastAsia="Times New Roman" w:cstheme="minorHAnsi"/>
          <w:color w:val="000000"/>
          <w:sz w:val="22"/>
          <w:szCs w:val="22"/>
          <w:lang w:eastAsia="en-GB"/>
        </w:rPr>
      </w:pPr>
      <w:r w:rsidRPr="00D05B56">
        <w:rPr>
          <w:rFonts w:eastAsia="Times New Roman" w:cstheme="minorHAnsi"/>
          <w:color w:val="393939"/>
          <w:sz w:val="22"/>
          <w:szCs w:val="22"/>
          <w:lang w:eastAsia="en-GB"/>
        </w:rPr>
        <w:t> </w:t>
      </w:r>
    </w:p>
    <w:p w14:paraId="75B99A40" w14:textId="77777777" w:rsidR="00D05B56" w:rsidRPr="00D05B56" w:rsidRDefault="00D05B56" w:rsidP="00D05B56">
      <w:pPr>
        <w:jc w:val="both"/>
        <w:rPr>
          <w:rFonts w:cstheme="minorHAnsi"/>
          <w:color w:val="444444"/>
          <w:sz w:val="22"/>
          <w:szCs w:val="22"/>
          <w:shd w:val="clear" w:color="auto" w:fill="FFFFFF"/>
        </w:rPr>
      </w:pPr>
      <w:r w:rsidRPr="00D05B56">
        <w:rPr>
          <w:rFonts w:cstheme="minorHAnsi"/>
          <w:color w:val="444444"/>
          <w:sz w:val="22"/>
          <w:szCs w:val="22"/>
          <w:shd w:val="clear" w:color="auto" w:fill="FFFFFF"/>
          <w:lang w:eastAsia="en-GB"/>
        </w:rPr>
        <w:t xml:space="preserve">Σκοπός του προγράμματος είναι η εξοικείωση των εκπαιδευόμενων Δικηγόρων και Ασκούμενων Δικηγόρων με τον θεσμό της Διαμεσολάβησης και την Υποχρεωτική Αρχική Συνεδρία Διαμεσολάβησης, καθώς και η εφαρμογή αυτών στο πλαίσιο του ισχύοντος θεσμικού πλαισίου περί Διαμεσολάβησης (ν. 4640/2019). </w:t>
      </w:r>
      <w:r w:rsidRPr="00D05B56">
        <w:rPr>
          <w:rFonts w:cstheme="minorHAnsi"/>
          <w:color w:val="444444"/>
          <w:sz w:val="22"/>
          <w:szCs w:val="22"/>
          <w:shd w:val="clear" w:color="auto" w:fill="FFFFFF"/>
        </w:rPr>
        <w:t xml:space="preserve">Το πρόγραμμα καλύπτει όλες τις θεωρητικές και πρακτικές πτυχές της </w:t>
      </w:r>
      <w:r w:rsidRPr="00D05B56">
        <w:rPr>
          <w:rFonts w:cstheme="minorHAnsi"/>
          <w:color w:val="444444"/>
          <w:sz w:val="22"/>
          <w:szCs w:val="22"/>
          <w:shd w:val="clear" w:color="auto" w:fill="FFFFFF"/>
          <w:lang w:eastAsia="en-GB"/>
        </w:rPr>
        <w:t>Υποχρεωτικής Αρχικής Συνεδρίας Διαμεσολάβησης</w:t>
      </w:r>
      <w:r w:rsidRPr="00D05B56">
        <w:rPr>
          <w:rFonts w:cstheme="minorHAnsi"/>
          <w:color w:val="444444"/>
          <w:sz w:val="22"/>
          <w:szCs w:val="22"/>
          <w:shd w:val="clear" w:color="auto" w:fill="FFFFFF"/>
        </w:rPr>
        <w:t>, καθώς και της προετοιμασίας και της υλοποίησης μιας Διαμεσολάβησης. Οι εκπαιδευόμενοι θα αποκτήσουν την απαιτούμενη γνώση για την αποτελεσματική συμμετοχή τους σε διαδικασία Διαμεσολάβησης ως νομικοί παραστάτες μερών αστικής ή εμπορικής διαφοράς.</w:t>
      </w:r>
    </w:p>
    <w:p w14:paraId="6C5F8F4B" w14:textId="77777777" w:rsidR="00D05B56" w:rsidRPr="00D05B56" w:rsidRDefault="00D05B56" w:rsidP="00D05B56">
      <w:pPr>
        <w:jc w:val="both"/>
        <w:rPr>
          <w:rFonts w:eastAsia="Times New Roman" w:cstheme="minorHAnsi"/>
          <w:color w:val="000000"/>
          <w:sz w:val="22"/>
          <w:szCs w:val="22"/>
          <w:lang w:eastAsia="en-GB"/>
        </w:rPr>
      </w:pPr>
      <w:r w:rsidRPr="00D05B56">
        <w:rPr>
          <w:rFonts w:eastAsia="Times New Roman" w:cstheme="minorHAnsi"/>
          <w:color w:val="393939"/>
          <w:sz w:val="22"/>
          <w:szCs w:val="22"/>
          <w:lang w:eastAsia="en-GB"/>
        </w:rPr>
        <w:t> </w:t>
      </w:r>
    </w:p>
    <w:p w14:paraId="29092ECD" w14:textId="77777777" w:rsidR="00D05B56" w:rsidRPr="00D05B56" w:rsidRDefault="00D05B56" w:rsidP="00D05B56">
      <w:pPr>
        <w:jc w:val="both"/>
        <w:rPr>
          <w:rFonts w:eastAsia="Times New Roman" w:cstheme="minorHAnsi"/>
          <w:color w:val="000000"/>
          <w:sz w:val="22"/>
          <w:szCs w:val="22"/>
          <w:lang w:eastAsia="en-GB"/>
        </w:rPr>
      </w:pPr>
      <w:r w:rsidRPr="00D05B56">
        <w:rPr>
          <w:rFonts w:eastAsia="Times New Roman" w:cstheme="minorHAnsi"/>
          <w:color w:val="393939"/>
          <w:sz w:val="22"/>
          <w:szCs w:val="22"/>
          <w:lang w:eastAsia="en-GB"/>
        </w:rPr>
        <w:t>Η επιτυχής παρακολούθηση οδηγεί σ</w:t>
      </w:r>
      <w:r w:rsidRPr="00D05B56">
        <w:rPr>
          <w:rFonts w:cstheme="minorHAnsi"/>
          <w:color w:val="393939"/>
          <w:sz w:val="22"/>
          <w:szCs w:val="22"/>
        </w:rPr>
        <w:t>τη χορήγηση</w:t>
      </w:r>
      <w:r w:rsidRPr="00D05B56">
        <w:rPr>
          <w:rFonts w:eastAsia="Times New Roman" w:cstheme="minorHAnsi"/>
          <w:color w:val="393939"/>
          <w:sz w:val="22"/>
          <w:szCs w:val="22"/>
          <w:lang w:eastAsia="en-GB"/>
        </w:rPr>
        <w:t xml:space="preserve"> </w:t>
      </w:r>
      <w:r w:rsidRPr="00397695">
        <w:rPr>
          <w:rFonts w:eastAsia="Times New Roman" w:cstheme="minorHAnsi"/>
          <w:b/>
          <w:bCs/>
          <w:color w:val="393939"/>
          <w:sz w:val="22"/>
          <w:szCs w:val="22"/>
          <w:lang w:eastAsia="en-GB"/>
        </w:rPr>
        <w:t>ΠΙΣΤΟΠΟΙΗ</w:t>
      </w:r>
      <w:r w:rsidRPr="00397695">
        <w:rPr>
          <w:rFonts w:cstheme="minorHAnsi"/>
          <w:b/>
          <w:bCs/>
          <w:color w:val="393939"/>
          <w:sz w:val="22"/>
          <w:szCs w:val="22"/>
        </w:rPr>
        <w:t>ΤΙΚΟΥ ΠΑΡΑΚΟΛΟΥΘΗΣΗΣ</w:t>
      </w:r>
      <w:r w:rsidRPr="00D05B56">
        <w:rPr>
          <w:rFonts w:eastAsia="Times New Roman" w:cstheme="minorHAnsi"/>
          <w:color w:val="393939"/>
          <w:sz w:val="22"/>
          <w:szCs w:val="22"/>
          <w:lang w:eastAsia="en-GB"/>
        </w:rPr>
        <w:t xml:space="preserve"> από το</w:t>
      </w:r>
      <w:r w:rsidRPr="00D05B56">
        <w:rPr>
          <w:rFonts w:cstheme="minorHAnsi"/>
          <w:color w:val="393939"/>
          <w:sz w:val="22"/>
          <w:szCs w:val="22"/>
        </w:rPr>
        <w:t>ν</w:t>
      </w:r>
      <w:r w:rsidRPr="00D05B56">
        <w:rPr>
          <w:rFonts w:eastAsia="Times New Roman" w:cstheme="minorHAnsi"/>
          <w:color w:val="393939"/>
          <w:sz w:val="22"/>
          <w:szCs w:val="22"/>
          <w:lang w:eastAsia="en-GB"/>
        </w:rPr>
        <w:t xml:space="preserve"> Φορέα Κατάρτισης Διαμεσολαβητών του Παντείου Πανεπιστημίου Κοινωνικών &amp; Πολιτικών Επιστημών.</w:t>
      </w:r>
    </w:p>
    <w:p w14:paraId="6055405E" w14:textId="77777777" w:rsidR="00D05B56" w:rsidRPr="00D05B56" w:rsidRDefault="00D05B56" w:rsidP="00D05B56">
      <w:pPr>
        <w:jc w:val="both"/>
        <w:rPr>
          <w:rFonts w:eastAsia="Times New Roman" w:cstheme="minorHAnsi"/>
          <w:color w:val="000000"/>
          <w:sz w:val="22"/>
          <w:szCs w:val="22"/>
          <w:lang w:eastAsia="en-GB"/>
        </w:rPr>
      </w:pPr>
      <w:r w:rsidRPr="00D05B56">
        <w:rPr>
          <w:rFonts w:eastAsia="Times New Roman" w:cstheme="minorHAnsi"/>
          <w:color w:val="393939"/>
          <w:sz w:val="22"/>
          <w:szCs w:val="22"/>
          <w:lang w:eastAsia="en-GB"/>
        </w:rPr>
        <w:t> </w:t>
      </w:r>
    </w:p>
    <w:p w14:paraId="41934471" w14:textId="7D182B27" w:rsidR="00D05B56" w:rsidRPr="00D05B56" w:rsidRDefault="00D05B56" w:rsidP="00B20AFA">
      <w:pPr>
        <w:rPr>
          <w:rFonts w:cstheme="minorHAnsi"/>
          <w:b/>
          <w:bCs/>
          <w:color w:val="393939"/>
          <w:sz w:val="22"/>
          <w:szCs w:val="22"/>
        </w:rPr>
      </w:pPr>
      <w:r w:rsidRPr="00D05B56">
        <w:rPr>
          <w:rFonts w:cstheme="minorHAnsi"/>
          <w:b/>
          <w:bCs/>
          <w:color w:val="393939"/>
          <w:sz w:val="22"/>
          <w:szCs w:val="22"/>
        </w:rPr>
        <w:t>Ακαδημαϊκός</w:t>
      </w:r>
      <w:r w:rsidRPr="00D05B56">
        <w:rPr>
          <w:rFonts w:eastAsia="Times New Roman" w:cstheme="minorHAnsi"/>
          <w:b/>
          <w:bCs/>
          <w:color w:val="393939"/>
          <w:sz w:val="22"/>
          <w:szCs w:val="22"/>
          <w:lang w:eastAsia="en-GB"/>
        </w:rPr>
        <w:t xml:space="preserve"> Υπεύθυν</w:t>
      </w:r>
      <w:r w:rsidRPr="00D05B56">
        <w:rPr>
          <w:rFonts w:cstheme="minorHAnsi"/>
          <w:b/>
          <w:bCs/>
          <w:color w:val="393939"/>
          <w:sz w:val="22"/>
          <w:szCs w:val="22"/>
        </w:rPr>
        <w:t>ος</w:t>
      </w:r>
      <w:r w:rsidRPr="00D05B56">
        <w:rPr>
          <w:rFonts w:eastAsia="Times New Roman" w:cstheme="minorHAnsi"/>
          <w:b/>
          <w:bCs/>
          <w:color w:val="393939"/>
          <w:sz w:val="22"/>
          <w:szCs w:val="22"/>
          <w:lang w:eastAsia="en-GB"/>
        </w:rPr>
        <w:t xml:space="preserve"> του προγράμματος</w:t>
      </w:r>
      <w:r w:rsidRPr="00D05B56">
        <w:rPr>
          <w:rFonts w:cstheme="minorHAnsi"/>
          <w:b/>
          <w:bCs/>
          <w:color w:val="393939"/>
          <w:sz w:val="22"/>
          <w:szCs w:val="22"/>
        </w:rPr>
        <w:t>: ΑΓΓΕΛΟΣ ΜΠΩΛΟΣ</w:t>
      </w:r>
      <w:r w:rsidR="00B20AFA">
        <w:rPr>
          <w:rFonts w:cstheme="minorHAnsi"/>
          <w:b/>
          <w:bCs/>
          <w:color w:val="393939"/>
          <w:sz w:val="22"/>
          <w:szCs w:val="22"/>
        </w:rPr>
        <w:br/>
      </w:r>
      <w:r w:rsidRPr="00D05B56">
        <w:rPr>
          <w:rFonts w:cstheme="minorHAnsi"/>
          <w:color w:val="393939"/>
          <w:sz w:val="22"/>
          <w:szCs w:val="22"/>
        </w:rPr>
        <w:t xml:space="preserve">Αν. </w:t>
      </w:r>
      <w:r w:rsidRPr="00D05B56">
        <w:rPr>
          <w:rFonts w:eastAsia="Times New Roman" w:cstheme="minorHAnsi"/>
          <w:color w:val="393939"/>
          <w:sz w:val="22"/>
          <w:szCs w:val="22"/>
          <w:lang w:eastAsia="en-GB"/>
        </w:rPr>
        <w:t>Καθηγ</w:t>
      </w:r>
      <w:r w:rsidRPr="00D05B56">
        <w:rPr>
          <w:rFonts w:cstheme="minorHAnsi"/>
          <w:color w:val="393939"/>
          <w:sz w:val="22"/>
          <w:szCs w:val="22"/>
        </w:rPr>
        <w:t>ητής Εμπορικού Δικαίου Παντείου Πανεπιστημίου, Δικηγόρος.</w:t>
      </w:r>
      <w:r w:rsidRPr="00D05B56">
        <w:rPr>
          <w:rFonts w:cstheme="minorHAnsi"/>
          <w:b/>
          <w:bCs/>
          <w:color w:val="393939"/>
          <w:sz w:val="22"/>
          <w:szCs w:val="22"/>
        </w:rPr>
        <w:t xml:space="preserve"> </w:t>
      </w:r>
    </w:p>
    <w:p w14:paraId="49B58B47" w14:textId="77777777" w:rsidR="00D05B56" w:rsidRPr="00D05B56" w:rsidRDefault="00D05B56" w:rsidP="00B20AFA">
      <w:pPr>
        <w:rPr>
          <w:rFonts w:cstheme="minorHAnsi"/>
          <w:b/>
          <w:bCs/>
          <w:color w:val="393939"/>
          <w:sz w:val="22"/>
          <w:szCs w:val="22"/>
        </w:rPr>
      </w:pPr>
    </w:p>
    <w:p w14:paraId="62AE3C58" w14:textId="77777777" w:rsidR="00B20AFA" w:rsidRDefault="00D05B56" w:rsidP="00B20AFA">
      <w:pPr>
        <w:rPr>
          <w:rFonts w:cstheme="minorHAnsi"/>
          <w:b/>
          <w:bCs/>
          <w:color w:val="393939"/>
          <w:sz w:val="22"/>
          <w:szCs w:val="22"/>
        </w:rPr>
      </w:pPr>
      <w:r w:rsidRPr="00D05B56">
        <w:rPr>
          <w:rFonts w:cstheme="minorHAnsi"/>
          <w:b/>
          <w:bCs/>
          <w:color w:val="393939"/>
          <w:sz w:val="22"/>
          <w:szCs w:val="22"/>
        </w:rPr>
        <w:t>Εκπαιδεύτρια του προγράμματος: ΒΑΣΙΛΙΚΗ ΚΟΥΜΠΛΗ</w:t>
      </w:r>
    </w:p>
    <w:p w14:paraId="54ACEFAB" w14:textId="4DFFA01C" w:rsidR="00D05B56" w:rsidRPr="00D05B56" w:rsidRDefault="00D05B56" w:rsidP="00B20AFA">
      <w:pPr>
        <w:rPr>
          <w:rFonts w:cstheme="minorHAnsi"/>
          <w:b/>
          <w:bCs/>
          <w:color w:val="393939"/>
          <w:sz w:val="22"/>
          <w:szCs w:val="22"/>
        </w:rPr>
      </w:pPr>
      <w:r w:rsidRPr="00D05B56">
        <w:rPr>
          <w:rFonts w:cstheme="minorHAnsi"/>
          <w:sz w:val="22"/>
          <w:szCs w:val="22"/>
        </w:rPr>
        <w:t xml:space="preserve">Δικηγόρος παρ’ Αρείω Πάγω, Διαμεσολαβήτρια </w:t>
      </w:r>
      <w:r w:rsidRPr="00D05B56">
        <w:rPr>
          <w:rFonts w:cstheme="minorHAnsi"/>
          <w:sz w:val="22"/>
          <w:szCs w:val="22"/>
          <w:lang w:val="en-GB"/>
        </w:rPr>
        <w:t>MCIArb</w:t>
      </w:r>
      <w:r w:rsidRPr="00D05B56">
        <w:rPr>
          <w:rFonts w:cstheme="minorHAnsi"/>
          <w:b/>
          <w:bCs/>
          <w:color w:val="393939"/>
          <w:sz w:val="22"/>
          <w:szCs w:val="22"/>
        </w:rPr>
        <w:t xml:space="preserve"> </w:t>
      </w:r>
    </w:p>
    <w:p w14:paraId="09735AE7" w14:textId="77777777" w:rsidR="00D05B56" w:rsidRPr="00D05B56" w:rsidRDefault="00D05B56" w:rsidP="00D05B56">
      <w:pPr>
        <w:jc w:val="both"/>
        <w:rPr>
          <w:rFonts w:cstheme="minorHAnsi"/>
          <w:b/>
          <w:bCs/>
          <w:color w:val="393939"/>
          <w:sz w:val="22"/>
          <w:szCs w:val="22"/>
        </w:rPr>
      </w:pPr>
    </w:p>
    <w:p w14:paraId="2972F2FC" w14:textId="3CE781EC" w:rsidR="00D05B56" w:rsidRPr="00397695" w:rsidRDefault="00D05B56" w:rsidP="00D05B56">
      <w:pPr>
        <w:pStyle w:val="Web"/>
        <w:shd w:val="clear" w:color="auto" w:fill="FFFFFF"/>
        <w:spacing w:before="0" w:beforeAutospacing="0" w:after="0" w:afterAutospacing="0"/>
        <w:jc w:val="both"/>
        <w:rPr>
          <w:rFonts w:asciiTheme="minorHAnsi" w:hAnsiTheme="minorHAnsi" w:cstheme="minorHAnsi"/>
          <w:b/>
          <w:bCs/>
          <w:color w:val="393939"/>
          <w:sz w:val="22"/>
          <w:szCs w:val="22"/>
        </w:rPr>
      </w:pPr>
      <w:r w:rsidRPr="00397695">
        <w:rPr>
          <w:rFonts w:asciiTheme="minorHAnsi" w:hAnsiTheme="minorHAnsi" w:cstheme="minorHAnsi"/>
          <w:b/>
          <w:bCs/>
          <w:color w:val="393939"/>
          <w:sz w:val="22"/>
          <w:szCs w:val="22"/>
        </w:rPr>
        <w:t>Θ</w:t>
      </w:r>
      <w:r w:rsidR="00397695" w:rsidRPr="00397695">
        <w:rPr>
          <w:rFonts w:asciiTheme="minorHAnsi" w:hAnsiTheme="minorHAnsi" w:cstheme="minorHAnsi"/>
          <w:b/>
          <w:bCs/>
          <w:color w:val="393939"/>
          <w:sz w:val="22"/>
          <w:szCs w:val="22"/>
        </w:rPr>
        <w:t>ΕΜΑΤΙΚΕΣ ΕΝΟΤΗΤΕΣ</w:t>
      </w:r>
      <w:r w:rsidRPr="00397695">
        <w:rPr>
          <w:rFonts w:asciiTheme="minorHAnsi" w:hAnsiTheme="minorHAnsi" w:cstheme="minorHAnsi"/>
          <w:b/>
          <w:bCs/>
          <w:color w:val="393939"/>
          <w:sz w:val="22"/>
          <w:szCs w:val="22"/>
        </w:rPr>
        <w:t>:</w:t>
      </w:r>
    </w:p>
    <w:p w14:paraId="4829E49C" w14:textId="77777777" w:rsidR="00397695" w:rsidRDefault="00397695" w:rsidP="00D05B56">
      <w:pPr>
        <w:jc w:val="both"/>
        <w:rPr>
          <w:rFonts w:cstheme="minorHAnsi"/>
          <w:b/>
          <w:bCs/>
          <w:sz w:val="22"/>
          <w:szCs w:val="22"/>
        </w:rPr>
      </w:pPr>
    </w:p>
    <w:p w14:paraId="39E087B0" w14:textId="47DB6E79" w:rsidR="00D05B56" w:rsidRPr="00397695" w:rsidRDefault="00D05B56" w:rsidP="00D05B56">
      <w:pPr>
        <w:jc w:val="both"/>
        <w:rPr>
          <w:rFonts w:cstheme="minorHAnsi"/>
          <w:b/>
          <w:bCs/>
          <w:sz w:val="22"/>
          <w:szCs w:val="22"/>
        </w:rPr>
      </w:pPr>
      <w:r w:rsidRPr="00397695">
        <w:rPr>
          <w:rFonts w:cstheme="minorHAnsi"/>
          <w:b/>
          <w:bCs/>
          <w:sz w:val="22"/>
          <w:szCs w:val="22"/>
        </w:rPr>
        <w:t>1. Εισαγωγή</w:t>
      </w:r>
    </w:p>
    <w:p w14:paraId="75C2321E" w14:textId="77777777" w:rsidR="00D05B56" w:rsidRPr="00D05B56" w:rsidRDefault="00D05B56" w:rsidP="00D05B56">
      <w:pPr>
        <w:numPr>
          <w:ilvl w:val="0"/>
          <w:numId w:val="5"/>
        </w:numPr>
        <w:ind w:left="308" w:hanging="284"/>
        <w:jc w:val="both"/>
        <w:rPr>
          <w:rFonts w:cstheme="minorHAnsi"/>
          <w:b/>
          <w:bCs/>
          <w:sz w:val="22"/>
          <w:szCs w:val="22"/>
        </w:rPr>
      </w:pPr>
      <w:r w:rsidRPr="00D05B56">
        <w:rPr>
          <w:rFonts w:cstheme="minorHAnsi"/>
          <w:sz w:val="22"/>
          <w:szCs w:val="22"/>
        </w:rPr>
        <w:t>Μέθοδοι επίλυσης διαφορών</w:t>
      </w:r>
    </w:p>
    <w:p w14:paraId="3609982B" w14:textId="77777777" w:rsidR="00D05B56" w:rsidRPr="00D05B56" w:rsidRDefault="00D05B56" w:rsidP="00D05B56">
      <w:pPr>
        <w:numPr>
          <w:ilvl w:val="0"/>
          <w:numId w:val="5"/>
        </w:numPr>
        <w:ind w:left="308" w:hanging="284"/>
        <w:jc w:val="both"/>
        <w:rPr>
          <w:rFonts w:cstheme="minorHAnsi"/>
          <w:b/>
          <w:bCs/>
          <w:sz w:val="22"/>
          <w:szCs w:val="22"/>
        </w:rPr>
      </w:pPr>
      <w:r w:rsidRPr="00D05B56">
        <w:rPr>
          <w:rFonts w:cstheme="minorHAnsi"/>
          <w:sz w:val="22"/>
          <w:szCs w:val="22"/>
        </w:rPr>
        <w:t>Έννοια, χαρακτηριστικά και είδη Διαμεσολάβησης</w:t>
      </w:r>
    </w:p>
    <w:p w14:paraId="291F796C" w14:textId="77777777" w:rsidR="00D05B56" w:rsidRPr="00D05B56" w:rsidRDefault="00D05B56" w:rsidP="00D05B56">
      <w:pPr>
        <w:numPr>
          <w:ilvl w:val="0"/>
          <w:numId w:val="5"/>
        </w:numPr>
        <w:ind w:left="308" w:hanging="284"/>
        <w:jc w:val="both"/>
        <w:rPr>
          <w:rFonts w:cstheme="minorHAnsi"/>
          <w:b/>
          <w:bCs/>
          <w:sz w:val="22"/>
          <w:szCs w:val="22"/>
        </w:rPr>
      </w:pPr>
      <w:r w:rsidRPr="00D05B56">
        <w:rPr>
          <w:rFonts w:cstheme="minorHAnsi"/>
          <w:sz w:val="22"/>
          <w:szCs w:val="22"/>
        </w:rPr>
        <w:t>Νομικό πλαίσιο Διαμεσολάβησης</w:t>
      </w:r>
    </w:p>
    <w:p w14:paraId="3781E8DF" w14:textId="77777777" w:rsidR="00D05B56" w:rsidRPr="00D05B56" w:rsidRDefault="00D05B56" w:rsidP="00D05B56">
      <w:pPr>
        <w:numPr>
          <w:ilvl w:val="0"/>
          <w:numId w:val="5"/>
        </w:numPr>
        <w:ind w:left="308" w:hanging="284"/>
        <w:jc w:val="both"/>
        <w:rPr>
          <w:rFonts w:cstheme="minorHAnsi"/>
          <w:b/>
          <w:bCs/>
          <w:sz w:val="22"/>
          <w:szCs w:val="22"/>
        </w:rPr>
      </w:pPr>
      <w:r w:rsidRPr="00D05B56">
        <w:rPr>
          <w:rFonts w:cstheme="minorHAnsi"/>
          <w:sz w:val="22"/>
          <w:szCs w:val="22"/>
        </w:rPr>
        <w:t>Τρόποι προσφυγής στη Διαμεσολάβηση</w:t>
      </w:r>
    </w:p>
    <w:p w14:paraId="0DCF752D" w14:textId="77777777" w:rsidR="00D05B56" w:rsidRPr="00D05B56" w:rsidRDefault="00D05B56" w:rsidP="00D05B56">
      <w:pPr>
        <w:numPr>
          <w:ilvl w:val="0"/>
          <w:numId w:val="5"/>
        </w:numPr>
        <w:ind w:left="308" w:hanging="284"/>
        <w:jc w:val="both"/>
        <w:rPr>
          <w:rFonts w:cstheme="minorHAnsi"/>
          <w:b/>
          <w:bCs/>
          <w:sz w:val="22"/>
          <w:szCs w:val="22"/>
        </w:rPr>
      </w:pPr>
      <w:r w:rsidRPr="00D05B56">
        <w:rPr>
          <w:rFonts w:cstheme="minorHAnsi"/>
          <w:sz w:val="22"/>
          <w:szCs w:val="22"/>
        </w:rPr>
        <w:t>Στάδια της διαδικασίας Διαμεσολάβησης</w:t>
      </w:r>
    </w:p>
    <w:p w14:paraId="6ACF01BB" w14:textId="77777777" w:rsidR="00D05B56" w:rsidRPr="00D05B56" w:rsidRDefault="00D05B56" w:rsidP="00D05B56">
      <w:pPr>
        <w:numPr>
          <w:ilvl w:val="0"/>
          <w:numId w:val="5"/>
        </w:numPr>
        <w:ind w:left="308" w:hanging="284"/>
        <w:jc w:val="both"/>
        <w:rPr>
          <w:rFonts w:cstheme="minorHAnsi"/>
          <w:b/>
          <w:bCs/>
          <w:sz w:val="22"/>
          <w:szCs w:val="22"/>
        </w:rPr>
      </w:pPr>
      <w:r w:rsidRPr="00D05B56">
        <w:rPr>
          <w:rFonts w:cstheme="minorHAnsi"/>
          <w:sz w:val="22"/>
          <w:szCs w:val="22"/>
        </w:rPr>
        <w:t>Ρόλος των συμμετεχόντων στη Διαμεσολάβηση</w:t>
      </w:r>
    </w:p>
    <w:p w14:paraId="0912354B" w14:textId="77777777" w:rsidR="00397695" w:rsidRDefault="00397695" w:rsidP="00D05B56">
      <w:pPr>
        <w:jc w:val="both"/>
        <w:rPr>
          <w:rFonts w:cstheme="minorHAnsi"/>
          <w:b/>
          <w:bCs/>
          <w:sz w:val="22"/>
          <w:szCs w:val="22"/>
        </w:rPr>
      </w:pPr>
    </w:p>
    <w:p w14:paraId="22826097" w14:textId="0A34078C" w:rsidR="00D05B56" w:rsidRPr="00397695" w:rsidRDefault="00D05B56" w:rsidP="00D05B56">
      <w:pPr>
        <w:jc w:val="both"/>
        <w:rPr>
          <w:rFonts w:cstheme="minorHAnsi"/>
          <w:b/>
          <w:bCs/>
          <w:sz w:val="22"/>
          <w:szCs w:val="22"/>
        </w:rPr>
      </w:pPr>
      <w:r w:rsidRPr="00397695">
        <w:rPr>
          <w:rFonts w:cstheme="minorHAnsi"/>
          <w:b/>
          <w:bCs/>
          <w:sz w:val="22"/>
          <w:szCs w:val="22"/>
        </w:rPr>
        <w:t>2. Διαδικασία Διαμεσολάβησης</w:t>
      </w:r>
    </w:p>
    <w:p w14:paraId="7EC04BDB" w14:textId="77777777" w:rsidR="00D05B56" w:rsidRPr="00D05B56" w:rsidRDefault="00D05B56" w:rsidP="00D05B56">
      <w:pPr>
        <w:pStyle w:val="a5"/>
        <w:numPr>
          <w:ilvl w:val="0"/>
          <w:numId w:val="6"/>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Προετοιμασία</w:t>
      </w:r>
    </w:p>
    <w:p w14:paraId="322B09F2" w14:textId="77777777" w:rsidR="00D05B56" w:rsidRPr="00D05B56" w:rsidRDefault="00D05B56" w:rsidP="00D05B56">
      <w:pPr>
        <w:pStyle w:val="a5"/>
        <w:numPr>
          <w:ilvl w:val="0"/>
          <w:numId w:val="6"/>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Υποχρεωτική Αρχική Συνεδρία (ΥΑΣ)</w:t>
      </w:r>
    </w:p>
    <w:p w14:paraId="38294648" w14:textId="77777777" w:rsidR="00D05B56" w:rsidRPr="00D05B56" w:rsidRDefault="00D05B56" w:rsidP="00D05B56">
      <w:pPr>
        <w:pStyle w:val="a5"/>
        <w:numPr>
          <w:ilvl w:val="0"/>
          <w:numId w:val="6"/>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Διεξαγωγή Διαμεσολάβησης</w:t>
      </w:r>
    </w:p>
    <w:p w14:paraId="227A08EE" w14:textId="77777777" w:rsidR="00D05B56" w:rsidRPr="00D05B56" w:rsidRDefault="00D05B56" w:rsidP="00D05B56">
      <w:pPr>
        <w:pStyle w:val="a5"/>
        <w:numPr>
          <w:ilvl w:val="0"/>
          <w:numId w:val="6"/>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lastRenderedPageBreak/>
        <w:t>Περαίωση Διαμεσολάβησης</w:t>
      </w:r>
    </w:p>
    <w:p w14:paraId="3EB564F5" w14:textId="77777777" w:rsidR="00D05B56" w:rsidRPr="00D05B56" w:rsidRDefault="00D05B56" w:rsidP="00D05B56">
      <w:pPr>
        <w:pStyle w:val="a5"/>
        <w:numPr>
          <w:ilvl w:val="0"/>
          <w:numId w:val="6"/>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Ισχύς και εκτελεστότητα της συμφωνίας που απορρέει από Διαμεσολάβηση</w:t>
      </w:r>
    </w:p>
    <w:p w14:paraId="4FEEE451" w14:textId="77777777" w:rsidR="00D05B56" w:rsidRPr="00D05B56" w:rsidRDefault="00D05B56" w:rsidP="00D05B56">
      <w:pPr>
        <w:pStyle w:val="a5"/>
        <w:numPr>
          <w:ilvl w:val="0"/>
          <w:numId w:val="6"/>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Προσβολή της συμφωνίας που απορρέει από Διαμεσολάβηση</w:t>
      </w:r>
    </w:p>
    <w:p w14:paraId="1AB9E50C" w14:textId="77777777" w:rsidR="00D05B56" w:rsidRPr="00D05B56" w:rsidRDefault="00D05B56" w:rsidP="00D05B56">
      <w:pPr>
        <w:pStyle w:val="a5"/>
        <w:numPr>
          <w:ilvl w:val="0"/>
          <w:numId w:val="6"/>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Συνέπειες της προσφυγής στη Διαμεσολάβηση στην παραγραφή και τις αποσβεστικές και δικονομικές προθεσμίες</w:t>
      </w:r>
    </w:p>
    <w:p w14:paraId="77AD2117" w14:textId="77777777" w:rsidR="00397695" w:rsidRDefault="00397695" w:rsidP="00D05B56">
      <w:pPr>
        <w:ind w:left="24"/>
        <w:jc w:val="both"/>
        <w:rPr>
          <w:rFonts w:cstheme="minorHAnsi"/>
          <w:b/>
          <w:bCs/>
          <w:sz w:val="22"/>
          <w:szCs w:val="22"/>
        </w:rPr>
      </w:pPr>
    </w:p>
    <w:p w14:paraId="6894CD3B" w14:textId="1B5DC722" w:rsidR="00D05B56" w:rsidRPr="00397695" w:rsidRDefault="00D05B56" w:rsidP="00D05B56">
      <w:pPr>
        <w:ind w:left="24"/>
        <w:jc w:val="both"/>
        <w:rPr>
          <w:rFonts w:cstheme="minorHAnsi"/>
          <w:b/>
          <w:bCs/>
          <w:sz w:val="22"/>
          <w:szCs w:val="22"/>
        </w:rPr>
      </w:pPr>
      <w:r w:rsidRPr="00397695">
        <w:rPr>
          <w:rFonts w:cstheme="minorHAnsi"/>
          <w:b/>
          <w:bCs/>
          <w:sz w:val="22"/>
          <w:szCs w:val="22"/>
        </w:rPr>
        <w:t>3. Ειδικά ζητήματα</w:t>
      </w:r>
    </w:p>
    <w:p w14:paraId="2F924267" w14:textId="77777777" w:rsidR="00D05B56" w:rsidRPr="00D05B56" w:rsidRDefault="00D05B56" w:rsidP="00D05B56">
      <w:pPr>
        <w:pStyle w:val="a5"/>
        <w:numPr>
          <w:ilvl w:val="0"/>
          <w:numId w:val="7"/>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Διασυνοριακή Διαμεσολάβηση</w:t>
      </w:r>
    </w:p>
    <w:p w14:paraId="190A2776" w14:textId="77777777" w:rsidR="00D05B56" w:rsidRPr="00D05B56" w:rsidRDefault="00D05B56" w:rsidP="00D05B56">
      <w:pPr>
        <w:pStyle w:val="a5"/>
        <w:numPr>
          <w:ilvl w:val="0"/>
          <w:numId w:val="7"/>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Συνδυασμός Διαμεσολάβησης και Διαιτησίας</w:t>
      </w:r>
    </w:p>
    <w:p w14:paraId="35989CA1" w14:textId="77777777" w:rsidR="00D05B56" w:rsidRPr="00D05B56" w:rsidRDefault="00D05B56" w:rsidP="00D05B56">
      <w:pPr>
        <w:pStyle w:val="a5"/>
        <w:numPr>
          <w:ilvl w:val="0"/>
          <w:numId w:val="7"/>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Εισαγωγή στις διαπραγματεύσεις</w:t>
      </w:r>
    </w:p>
    <w:p w14:paraId="3ABDA042" w14:textId="77777777" w:rsidR="00D05B56" w:rsidRPr="00D05B56" w:rsidRDefault="00D05B56" w:rsidP="00D05B56">
      <w:pPr>
        <w:pStyle w:val="a5"/>
        <w:numPr>
          <w:ilvl w:val="0"/>
          <w:numId w:val="7"/>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Η σημασία της αποτελεσματικής επικοινωνίας</w:t>
      </w:r>
    </w:p>
    <w:p w14:paraId="17B9E0AA" w14:textId="77777777" w:rsidR="00D05B56" w:rsidRPr="00D05B56" w:rsidRDefault="00D05B56" w:rsidP="00D05B56">
      <w:pPr>
        <w:pStyle w:val="a5"/>
        <w:numPr>
          <w:ilvl w:val="0"/>
          <w:numId w:val="7"/>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Η συμβολή της νευροεπιστήμης</w:t>
      </w:r>
    </w:p>
    <w:p w14:paraId="50ECA7AF" w14:textId="77777777" w:rsidR="00D05B56" w:rsidRPr="00D05B56" w:rsidRDefault="00D05B56" w:rsidP="00D05B56">
      <w:pPr>
        <w:pStyle w:val="a5"/>
        <w:numPr>
          <w:ilvl w:val="0"/>
          <w:numId w:val="7"/>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Κόστος της διαδικασίας Διαμεσολάβησης</w:t>
      </w:r>
    </w:p>
    <w:p w14:paraId="21E9BAD2" w14:textId="77777777" w:rsidR="00D05B56" w:rsidRPr="00D05B56" w:rsidRDefault="00D05B56" w:rsidP="00D05B56">
      <w:pPr>
        <w:pStyle w:val="a5"/>
        <w:numPr>
          <w:ilvl w:val="0"/>
          <w:numId w:val="7"/>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Αμοιβή του νομικού παραστάτη στη Διαμεσολάβηση</w:t>
      </w:r>
    </w:p>
    <w:p w14:paraId="1EB0C064" w14:textId="77777777" w:rsidR="00D05B56" w:rsidRPr="00D05B56" w:rsidRDefault="00D05B56" w:rsidP="00D05B56">
      <w:pPr>
        <w:pStyle w:val="a5"/>
        <w:numPr>
          <w:ilvl w:val="0"/>
          <w:numId w:val="7"/>
        </w:numPr>
        <w:ind w:left="308" w:hanging="284"/>
        <w:jc w:val="both"/>
        <w:rPr>
          <w:rFonts w:asciiTheme="minorHAnsi" w:hAnsiTheme="minorHAnsi" w:cstheme="minorHAnsi"/>
          <w:b/>
          <w:bCs/>
          <w:sz w:val="22"/>
          <w:szCs w:val="22"/>
        </w:rPr>
      </w:pPr>
      <w:r w:rsidRPr="00D05B56">
        <w:rPr>
          <w:rFonts w:asciiTheme="minorHAnsi" w:hAnsiTheme="minorHAnsi" w:cstheme="minorHAnsi"/>
          <w:sz w:val="22"/>
          <w:szCs w:val="22"/>
        </w:rPr>
        <w:t>Πλεονεκτήματα της Διαμεσολάβησης – για ποιες διαφορές ενδείκνυται;</w:t>
      </w:r>
    </w:p>
    <w:p w14:paraId="7DD17558" w14:textId="77777777" w:rsidR="00D05B56" w:rsidRDefault="00D05B56" w:rsidP="00D05B56">
      <w:pPr>
        <w:pStyle w:val="Web"/>
        <w:shd w:val="clear" w:color="auto" w:fill="FFFFFF"/>
        <w:spacing w:before="0" w:beforeAutospacing="0" w:after="0" w:afterAutospacing="0"/>
        <w:jc w:val="both"/>
        <w:rPr>
          <w:rFonts w:asciiTheme="minorHAnsi" w:hAnsiTheme="minorHAnsi" w:cstheme="minorHAnsi"/>
          <w:color w:val="393939"/>
          <w:sz w:val="22"/>
          <w:szCs w:val="22"/>
        </w:rPr>
      </w:pPr>
    </w:p>
    <w:p w14:paraId="6D6AA942" w14:textId="3F5DEB50" w:rsidR="0083614F" w:rsidRPr="00D05B56" w:rsidRDefault="0083614F" w:rsidP="00D05B56">
      <w:pPr>
        <w:pStyle w:val="Web"/>
        <w:shd w:val="clear" w:color="auto" w:fill="FFFFFF"/>
        <w:spacing w:before="0" w:beforeAutospacing="0" w:after="0" w:afterAutospacing="0"/>
        <w:jc w:val="both"/>
        <w:rPr>
          <w:rFonts w:asciiTheme="minorHAnsi" w:hAnsiTheme="minorHAnsi" w:cstheme="minorHAnsi"/>
          <w:color w:val="393939"/>
          <w:sz w:val="22"/>
          <w:szCs w:val="22"/>
        </w:rPr>
      </w:pPr>
      <w:r w:rsidRPr="00D05B56">
        <w:rPr>
          <w:rFonts w:asciiTheme="minorHAnsi" w:hAnsiTheme="minorHAnsi" w:cstheme="minorHAnsi"/>
          <w:color w:val="393939"/>
          <w:sz w:val="22"/>
          <w:szCs w:val="22"/>
        </w:rPr>
        <w:t>Ημερομηνία έναρξης των μαθημάτων του κύκλου έχει οριστεί η</w:t>
      </w:r>
      <w:r>
        <w:rPr>
          <w:rFonts w:asciiTheme="minorHAnsi" w:hAnsiTheme="minorHAnsi" w:cstheme="minorHAnsi"/>
          <w:color w:val="393939"/>
          <w:sz w:val="22"/>
          <w:szCs w:val="22"/>
        </w:rPr>
        <w:t xml:space="preserve"> </w:t>
      </w:r>
      <w:r w:rsidRPr="004B76F2">
        <w:rPr>
          <w:rFonts w:asciiTheme="minorHAnsi" w:hAnsiTheme="minorHAnsi" w:cstheme="minorHAnsi"/>
          <w:b/>
          <w:bCs/>
          <w:color w:val="393939"/>
          <w:sz w:val="22"/>
          <w:szCs w:val="22"/>
        </w:rPr>
        <w:t>19</w:t>
      </w:r>
      <w:r w:rsidRPr="00D05B56">
        <w:rPr>
          <w:rFonts w:asciiTheme="minorHAnsi" w:hAnsiTheme="minorHAnsi" w:cstheme="minorHAnsi"/>
          <w:b/>
          <w:bCs/>
          <w:color w:val="393939"/>
          <w:sz w:val="22"/>
          <w:szCs w:val="22"/>
        </w:rPr>
        <w:t xml:space="preserve">η </w:t>
      </w:r>
      <w:r>
        <w:rPr>
          <w:rFonts w:asciiTheme="minorHAnsi" w:hAnsiTheme="minorHAnsi" w:cstheme="minorHAnsi"/>
          <w:b/>
          <w:bCs/>
          <w:color w:val="393939"/>
          <w:sz w:val="22"/>
          <w:szCs w:val="22"/>
        </w:rPr>
        <w:t>Οκτω</w:t>
      </w:r>
      <w:r w:rsidRPr="00D05B56">
        <w:rPr>
          <w:rFonts w:asciiTheme="minorHAnsi" w:hAnsiTheme="minorHAnsi" w:cstheme="minorHAnsi"/>
          <w:b/>
          <w:bCs/>
          <w:color w:val="393939"/>
          <w:sz w:val="22"/>
          <w:szCs w:val="22"/>
        </w:rPr>
        <w:t>βρίου 2020</w:t>
      </w:r>
      <w:r w:rsidRPr="00D05B56">
        <w:rPr>
          <w:rFonts w:asciiTheme="minorHAnsi" w:hAnsiTheme="minorHAnsi" w:cstheme="minorHAnsi"/>
          <w:color w:val="393939"/>
          <w:sz w:val="22"/>
          <w:szCs w:val="22"/>
        </w:rPr>
        <w:t>. Ακολουθώντας τα μέτρα προς αποφυγή εξάπλωσης του COVID-19 (Kορωνοϊού), το πρόγραμμα θα διεξαχθεί σε τέσσερις εξ αποστάσεως (online) συνεδρίες:</w:t>
      </w:r>
      <w:r>
        <w:rPr>
          <w:rFonts w:asciiTheme="minorHAnsi" w:hAnsiTheme="minorHAnsi" w:cstheme="minorHAnsi"/>
          <w:color w:val="393939"/>
          <w:sz w:val="22"/>
          <w:szCs w:val="22"/>
        </w:rPr>
        <w:t xml:space="preserve"> </w:t>
      </w:r>
      <w:r w:rsidRPr="00D05B56">
        <w:rPr>
          <w:rFonts w:asciiTheme="minorHAnsi" w:hAnsiTheme="minorHAnsi" w:cstheme="minorHAnsi"/>
          <w:b/>
          <w:bCs/>
          <w:color w:val="393939"/>
          <w:sz w:val="22"/>
          <w:szCs w:val="22"/>
        </w:rPr>
        <w:t xml:space="preserve">Δευτέρα </w:t>
      </w:r>
      <w:r>
        <w:rPr>
          <w:rFonts w:asciiTheme="minorHAnsi" w:hAnsiTheme="minorHAnsi" w:cstheme="minorHAnsi"/>
          <w:b/>
          <w:bCs/>
          <w:color w:val="393939"/>
          <w:sz w:val="22"/>
          <w:szCs w:val="22"/>
        </w:rPr>
        <w:t>19</w:t>
      </w:r>
      <w:r w:rsidRPr="00D05B56">
        <w:rPr>
          <w:rFonts w:asciiTheme="minorHAnsi" w:hAnsiTheme="minorHAnsi" w:cstheme="minorHAnsi"/>
          <w:b/>
          <w:bCs/>
          <w:color w:val="393939"/>
          <w:sz w:val="22"/>
          <w:szCs w:val="22"/>
        </w:rPr>
        <w:t>.</w:t>
      </w:r>
      <w:r>
        <w:rPr>
          <w:rFonts w:asciiTheme="minorHAnsi" w:hAnsiTheme="minorHAnsi" w:cstheme="minorHAnsi"/>
          <w:b/>
          <w:bCs/>
          <w:color w:val="393939"/>
          <w:sz w:val="22"/>
          <w:szCs w:val="22"/>
        </w:rPr>
        <w:t>1</w:t>
      </w:r>
      <w:r w:rsidRPr="00D05B56">
        <w:rPr>
          <w:rFonts w:asciiTheme="minorHAnsi" w:hAnsiTheme="minorHAnsi" w:cstheme="minorHAnsi"/>
          <w:b/>
          <w:bCs/>
          <w:color w:val="393939"/>
          <w:sz w:val="22"/>
          <w:szCs w:val="22"/>
        </w:rPr>
        <w:t>0.2020</w:t>
      </w:r>
      <w:r w:rsidRPr="00D05B56">
        <w:rPr>
          <w:rFonts w:asciiTheme="minorHAnsi" w:hAnsiTheme="minorHAnsi" w:cstheme="minorHAnsi"/>
          <w:color w:val="393939"/>
          <w:sz w:val="22"/>
          <w:szCs w:val="22"/>
        </w:rPr>
        <w:t>,</w:t>
      </w:r>
      <w:r>
        <w:rPr>
          <w:rFonts w:asciiTheme="minorHAnsi" w:hAnsiTheme="minorHAnsi" w:cstheme="minorHAnsi"/>
          <w:color w:val="393939"/>
          <w:sz w:val="22"/>
          <w:szCs w:val="22"/>
        </w:rPr>
        <w:t xml:space="preserve"> </w:t>
      </w:r>
      <w:r w:rsidRPr="00D05B56">
        <w:rPr>
          <w:rFonts w:asciiTheme="minorHAnsi" w:hAnsiTheme="minorHAnsi" w:cstheme="minorHAnsi"/>
          <w:b/>
          <w:bCs/>
          <w:color w:val="393939"/>
          <w:sz w:val="22"/>
          <w:szCs w:val="22"/>
        </w:rPr>
        <w:t>Τρίτη 2</w:t>
      </w:r>
      <w:r>
        <w:rPr>
          <w:rFonts w:asciiTheme="minorHAnsi" w:hAnsiTheme="minorHAnsi" w:cstheme="minorHAnsi"/>
          <w:b/>
          <w:bCs/>
          <w:color w:val="393939"/>
          <w:sz w:val="22"/>
          <w:szCs w:val="22"/>
        </w:rPr>
        <w:t>0</w:t>
      </w:r>
      <w:r w:rsidRPr="00D05B56">
        <w:rPr>
          <w:rFonts w:asciiTheme="minorHAnsi" w:hAnsiTheme="minorHAnsi" w:cstheme="minorHAnsi"/>
          <w:b/>
          <w:bCs/>
          <w:color w:val="393939"/>
          <w:sz w:val="22"/>
          <w:szCs w:val="22"/>
        </w:rPr>
        <w:t>.</w:t>
      </w:r>
      <w:r>
        <w:rPr>
          <w:rFonts w:asciiTheme="minorHAnsi" w:hAnsiTheme="minorHAnsi" w:cstheme="minorHAnsi"/>
          <w:b/>
          <w:bCs/>
          <w:color w:val="393939"/>
          <w:sz w:val="22"/>
          <w:szCs w:val="22"/>
        </w:rPr>
        <w:t>1</w:t>
      </w:r>
      <w:r w:rsidRPr="00D05B56">
        <w:rPr>
          <w:rFonts w:asciiTheme="minorHAnsi" w:hAnsiTheme="minorHAnsi" w:cstheme="minorHAnsi"/>
          <w:b/>
          <w:bCs/>
          <w:color w:val="393939"/>
          <w:sz w:val="22"/>
          <w:szCs w:val="22"/>
        </w:rPr>
        <w:t>0.2020</w:t>
      </w:r>
      <w:r w:rsidRPr="00D05B56">
        <w:rPr>
          <w:rFonts w:asciiTheme="minorHAnsi" w:hAnsiTheme="minorHAnsi" w:cstheme="minorHAnsi"/>
          <w:color w:val="393939"/>
          <w:sz w:val="22"/>
          <w:szCs w:val="22"/>
        </w:rPr>
        <w:t>,</w:t>
      </w:r>
      <w:r>
        <w:rPr>
          <w:rFonts w:asciiTheme="minorHAnsi" w:hAnsiTheme="minorHAnsi" w:cstheme="minorHAnsi"/>
          <w:color w:val="393939"/>
          <w:sz w:val="22"/>
          <w:szCs w:val="22"/>
        </w:rPr>
        <w:t xml:space="preserve"> </w:t>
      </w:r>
      <w:r w:rsidRPr="00D05B56">
        <w:rPr>
          <w:rFonts w:asciiTheme="minorHAnsi" w:hAnsiTheme="minorHAnsi" w:cstheme="minorHAnsi"/>
          <w:b/>
          <w:bCs/>
          <w:color w:val="393939"/>
          <w:sz w:val="22"/>
          <w:szCs w:val="22"/>
        </w:rPr>
        <w:t xml:space="preserve">Τετάρτη </w:t>
      </w:r>
      <w:r>
        <w:rPr>
          <w:rFonts w:asciiTheme="minorHAnsi" w:hAnsiTheme="minorHAnsi" w:cstheme="minorHAnsi"/>
          <w:b/>
          <w:bCs/>
          <w:color w:val="393939"/>
          <w:sz w:val="22"/>
          <w:szCs w:val="22"/>
        </w:rPr>
        <w:t>21</w:t>
      </w:r>
      <w:r w:rsidRPr="00D05B56">
        <w:rPr>
          <w:rFonts w:asciiTheme="minorHAnsi" w:hAnsiTheme="minorHAnsi" w:cstheme="minorHAnsi"/>
          <w:b/>
          <w:bCs/>
          <w:color w:val="393939"/>
          <w:sz w:val="22"/>
          <w:szCs w:val="22"/>
        </w:rPr>
        <w:t>.</w:t>
      </w:r>
      <w:r>
        <w:rPr>
          <w:rFonts w:asciiTheme="minorHAnsi" w:hAnsiTheme="minorHAnsi" w:cstheme="minorHAnsi"/>
          <w:b/>
          <w:bCs/>
          <w:color w:val="393939"/>
          <w:sz w:val="22"/>
          <w:szCs w:val="22"/>
        </w:rPr>
        <w:t>1</w:t>
      </w:r>
      <w:r w:rsidRPr="00D05B56">
        <w:rPr>
          <w:rFonts w:asciiTheme="minorHAnsi" w:hAnsiTheme="minorHAnsi" w:cstheme="minorHAnsi"/>
          <w:b/>
          <w:bCs/>
          <w:color w:val="393939"/>
          <w:sz w:val="22"/>
          <w:szCs w:val="22"/>
        </w:rPr>
        <w:t>0.2020</w:t>
      </w:r>
      <w:r>
        <w:rPr>
          <w:rFonts w:asciiTheme="minorHAnsi" w:hAnsiTheme="minorHAnsi" w:cstheme="minorHAnsi"/>
          <w:b/>
          <w:bCs/>
          <w:color w:val="393939"/>
          <w:sz w:val="22"/>
          <w:szCs w:val="22"/>
        </w:rPr>
        <w:t xml:space="preserve"> </w:t>
      </w:r>
      <w:r w:rsidRPr="00D05B56">
        <w:rPr>
          <w:rFonts w:asciiTheme="minorHAnsi" w:hAnsiTheme="minorHAnsi" w:cstheme="minorHAnsi"/>
          <w:color w:val="393939"/>
          <w:sz w:val="22"/>
          <w:szCs w:val="22"/>
        </w:rPr>
        <w:t>από 15.00 έως 19.00 και</w:t>
      </w:r>
      <w:r>
        <w:rPr>
          <w:rFonts w:asciiTheme="minorHAnsi" w:hAnsiTheme="minorHAnsi" w:cstheme="minorHAnsi"/>
          <w:color w:val="393939"/>
          <w:sz w:val="22"/>
          <w:szCs w:val="22"/>
        </w:rPr>
        <w:t xml:space="preserve"> </w:t>
      </w:r>
      <w:r w:rsidRPr="00D05B56">
        <w:rPr>
          <w:rFonts w:asciiTheme="minorHAnsi" w:hAnsiTheme="minorHAnsi" w:cstheme="minorHAnsi"/>
          <w:b/>
          <w:bCs/>
          <w:color w:val="393939"/>
          <w:sz w:val="22"/>
          <w:szCs w:val="22"/>
        </w:rPr>
        <w:t xml:space="preserve">Πέμπτη </w:t>
      </w:r>
      <w:r>
        <w:rPr>
          <w:rFonts w:asciiTheme="minorHAnsi" w:hAnsiTheme="minorHAnsi" w:cstheme="minorHAnsi"/>
          <w:b/>
          <w:bCs/>
          <w:color w:val="393939"/>
          <w:sz w:val="22"/>
          <w:szCs w:val="22"/>
        </w:rPr>
        <w:t>22</w:t>
      </w:r>
      <w:r w:rsidRPr="00D05B56">
        <w:rPr>
          <w:rFonts w:asciiTheme="minorHAnsi" w:hAnsiTheme="minorHAnsi" w:cstheme="minorHAnsi"/>
          <w:b/>
          <w:bCs/>
          <w:color w:val="393939"/>
          <w:sz w:val="22"/>
          <w:szCs w:val="22"/>
        </w:rPr>
        <w:t>.10.2020</w:t>
      </w:r>
      <w:r w:rsidRPr="00D05B56">
        <w:rPr>
          <w:rFonts w:asciiTheme="minorHAnsi" w:hAnsiTheme="minorHAnsi" w:cstheme="minorHAnsi"/>
          <w:color w:val="393939"/>
          <w:sz w:val="22"/>
          <w:szCs w:val="22"/>
        </w:rPr>
        <w:t> από 15.00 έως 17.00.</w:t>
      </w:r>
    </w:p>
    <w:p w14:paraId="0FDD0787" w14:textId="77777777" w:rsidR="00D05B56" w:rsidRDefault="00D05B56" w:rsidP="00D05B56">
      <w:pPr>
        <w:pStyle w:val="Web"/>
        <w:shd w:val="clear" w:color="auto" w:fill="FFFFFF"/>
        <w:spacing w:before="0" w:beforeAutospacing="0" w:after="0" w:afterAutospacing="0"/>
        <w:jc w:val="both"/>
        <w:rPr>
          <w:rFonts w:asciiTheme="minorHAnsi" w:hAnsiTheme="minorHAnsi" w:cstheme="minorHAnsi"/>
          <w:color w:val="393939"/>
          <w:sz w:val="22"/>
          <w:szCs w:val="22"/>
        </w:rPr>
      </w:pPr>
    </w:p>
    <w:p w14:paraId="5FEF15CA" w14:textId="614BB493" w:rsidR="002824DA" w:rsidRPr="00D05B56" w:rsidRDefault="00D05B56" w:rsidP="0083614F">
      <w:pPr>
        <w:pStyle w:val="Web"/>
        <w:shd w:val="clear" w:color="auto" w:fill="FFFFFF"/>
        <w:spacing w:before="0" w:beforeAutospacing="0" w:after="0" w:afterAutospacing="0"/>
        <w:jc w:val="both"/>
        <w:rPr>
          <w:rFonts w:cstheme="minorHAnsi"/>
          <w:sz w:val="22"/>
          <w:szCs w:val="22"/>
        </w:rPr>
      </w:pPr>
      <w:r w:rsidRPr="00D05B56">
        <w:rPr>
          <w:rFonts w:asciiTheme="minorHAnsi" w:hAnsiTheme="minorHAnsi" w:cstheme="minorHAnsi"/>
          <w:color w:val="393939"/>
          <w:sz w:val="22"/>
          <w:szCs w:val="22"/>
        </w:rPr>
        <w:t>Η εγγραφή στο πρόγραμμα καθορίζεται αποκλειστικά και μόνον από τον χρόνο υποβολής της αίτησης έως και τη συμπλήρωση των διαθέσιμων θέσεων (10 άτομα ανά κύκλο εκπαίδευσης). Για αναλυτικές πληροφορίες και τις προϋποθέσεις συμμετοχής πατήστε</w:t>
      </w:r>
      <w:r w:rsidR="0083614F">
        <w:rPr>
          <w:rFonts w:asciiTheme="minorHAnsi" w:hAnsiTheme="minorHAnsi" w:cstheme="minorHAnsi"/>
          <w:color w:val="393939"/>
          <w:sz w:val="22"/>
          <w:szCs w:val="22"/>
        </w:rPr>
        <w:t xml:space="preserve"> </w:t>
      </w:r>
      <w:hyperlink r:id="rId6" w:tgtFrame="_blank" w:history="1">
        <w:r w:rsidRPr="00397695">
          <w:rPr>
            <w:rFonts w:asciiTheme="minorHAnsi" w:hAnsiTheme="minorHAnsi" w:cstheme="minorHAnsi"/>
            <w:b/>
            <w:bCs/>
            <w:color w:val="393939"/>
            <w:sz w:val="22"/>
            <w:szCs w:val="22"/>
          </w:rPr>
          <w:t>ΕΔΩ</w:t>
        </w:r>
      </w:hyperlink>
      <w:r w:rsidRPr="00D05B56">
        <w:rPr>
          <w:rFonts w:asciiTheme="minorHAnsi" w:hAnsiTheme="minorHAnsi" w:cstheme="minorHAnsi"/>
          <w:color w:val="393939"/>
          <w:sz w:val="22"/>
          <w:szCs w:val="22"/>
        </w:rPr>
        <w:t>.</w:t>
      </w:r>
    </w:p>
    <w:p w14:paraId="7223DECA" w14:textId="77777777" w:rsidR="002824DA" w:rsidRPr="00D05B56" w:rsidRDefault="002824DA" w:rsidP="00D05B56">
      <w:pPr>
        <w:jc w:val="both"/>
        <w:rPr>
          <w:rFonts w:cstheme="minorHAnsi"/>
          <w:sz w:val="22"/>
          <w:szCs w:val="22"/>
        </w:rPr>
      </w:pPr>
    </w:p>
    <w:sectPr w:rsidR="002824DA" w:rsidRPr="00D05B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73DCF"/>
    <w:multiLevelType w:val="hybridMultilevel"/>
    <w:tmpl w:val="DD16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8332C"/>
    <w:multiLevelType w:val="multilevel"/>
    <w:tmpl w:val="AF74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72820"/>
    <w:multiLevelType w:val="hybridMultilevel"/>
    <w:tmpl w:val="33747614"/>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3" w15:restartNumberingAfterBreak="0">
    <w:nsid w:val="3556633C"/>
    <w:multiLevelType w:val="multilevel"/>
    <w:tmpl w:val="8730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6C55F0"/>
    <w:multiLevelType w:val="hybridMultilevel"/>
    <w:tmpl w:val="492A5A8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24188"/>
    <w:multiLevelType w:val="multilevel"/>
    <w:tmpl w:val="92C2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E27F74"/>
    <w:multiLevelType w:val="multilevel"/>
    <w:tmpl w:val="9F3A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32"/>
    <w:rsid w:val="00110763"/>
    <w:rsid w:val="002404E3"/>
    <w:rsid w:val="002824DA"/>
    <w:rsid w:val="00306032"/>
    <w:rsid w:val="00397695"/>
    <w:rsid w:val="00617EE9"/>
    <w:rsid w:val="0083614F"/>
    <w:rsid w:val="00A570AB"/>
    <w:rsid w:val="00B20AFA"/>
    <w:rsid w:val="00D05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522C"/>
  <w15:chartTrackingRefBased/>
  <w15:docId w15:val="{CEECB535-A3D5-EA41-A095-1F4542EF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2824D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17EE9"/>
    <w:rPr>
      <w:color w:val="0000FF"/>
      <w:u w:val="single"/>
    </w:rPr>
  </w:style>
  <w:style w:type="character" w:customStyle="1" w:styleId="apple-converted-space">
    <w:name w:val="apple-converted-space"/>
    <w:basedOn w:val="a0"/>
    <w:rsid w:val="00617EE9"/>
  </w:style>
  <w:style w:type="character" w:customStyle="1" w:styleId="1Char">
    <w:name w:val="Επικεφαλίδα 1 Char"/>
    <w:basedOn w:val="a0"/>
    <w:link w:val="1"/>
    <w:uiPriority w:val="9"/>
    <w:rsid w:val="002824DA"/>
    <w:rPr>
      <w:rFonts w:ascii="Times New Roman" w:eastAsia="Times New Roman" w:hAnsi="Times New Roman" w:cs="Times New Roman"/>
      <w:b/>
      <w:bCs/>
      <w:kern w:val="36"/>
      <w:sz w:val="48"/>
      <w:szCs w:val="48"/>
      <w:lang w:eastAsia="en-GB"/>
    </w:rPr>
  </w:style>
  <w:style w:type="character" w:customStyle="1" w:styleId="custom-format-date">
    <w:name w:val="custom-format-date"/>
    <w:basedOn w:val="a0"/>
    <w:rsid w:val="002824DA"/>
  </w:style>
  <w:style w:type="paragraph" w:styleId="Web">
    <w:name w:val="Normal (Web)"/>
    <w:basedOn w:val="a"/>
    <w:uiPriority w:val="99"/>
    <w:unhideWhenUsed/>
    <w:rsid w:val="002824DA"/>
    <w:pPr>
      <w:spacing w:before="100" w:beforeAutospacing="1" w:after="100" w:afterAutospacing="1"/>
    </w:pPr>
    <w:rPr>
      <w:rFonts w:ascii="Times New Roman" w:eastAsia="Times New Roman" w:hAnsi="Times New Roman" w:cs="Times New Roman"/>
      <w:lang w:eastAsia="en-GB"/>
    </w:rPr>
  </w:style>
  <w:style w:type="character" w:styleId="a3">
    <w:name w:val="Strong"/>
    <w:basedOn w:val="a0"/>
    <w:uiPriority w:val="22"/>
    <w:qFormat/>
    <w:rsid w:val="002824DA"/>
    <w:rPr>
      <w:b/>
      <w:bCs/>
    </w:rPr>
  </w:style>
  <w:style w:type="character" w:styleId="a4">
    <w:name w:val="Emphasis"/>
    <w:basedOn w:val="a0"/>
    <w:uiPriority w:val="20"/>
    <w:qFormat/>
    <w:rsid w:val="002824DA"/>
    <w:rPr>
      <w:i/>
      <w:iCs/>
    </w:rPr>
  </w:style>
  <w:style w:type="paragraph" w:styleId="a5">
    <w:name w:val="List Paragraph"/>
    <w:basedOn w:val="a"/>
    <w:uiPriority w:val="34"/>
    <w:qFormat/>
    <w:rsid w:val="00D05B56"/>
    <w:pPr>
      <w:ind w:left="720"/>
      <w:contextualSpacing/>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468600">
      <w:bodyDiv w:val="1"/>
      <w:marLeft w:val="0"/>
      <w:marRight w:val="0"/>
      <w:marTop w:val="0"/>
      <w:marBottom w:val="0"/>
      <w:divBdr>
        <w:top w:val="none" w:sz="0" w:space="0" w:color="auto"/>
        <w:left w:val="none" w:sz="0" w:space="0" w:color="auto"/>
        <w:bottom w:val="none" w:sz="0" w:space="0" w:color="auto"/>
        <w:right w:val="none" w:sz="0" w:space="0" w:color="auto"/>
      </w:divBdr>
      <w:divsChild>
        <w:div w:id="1185827346">
          <w:marLeft w:val="0"/>
          <w:marRight w:val="0"/>
          <w:marTop w:val="0"/>
          <w:marBottom w:val="0"/>
          <w:divBdr>
            <w:top w:val="none" w:sz="0" w:space="0" w:color="auto"/>
            <w:left w:val="none" w:sz="0" w:space="0" w:color="auto"/>
            <w:bottom w:val="none" w:sz="0" w:space="0" w:color="auto"/>
            <w:right w:val="none" w:sz="0" w:space="0" w:color="auto"/>
          </w:divBdr>
          <w:divsChild>
            <w:div w:id="620065942">
              <w:marLeft w:val="0"/>
              <w:marRight w:val="0"/>
              <w:marTop w:val="0"/>
              <w:marBottom w:val="0"/>
              <w:divBdr>
                <w:top w:val="none" w:sz="0" w:space="0" w:color="auto"/>
                <w:left w:val="none" w:sz="0" w:space="0" w:color="auto"/>
                <w:bottom w:val="none" w:sz="0" w:space="0" w:color="auto"/>
                <w:right w:val="none" w:sz="0" w:space="0" w:color="auto"/>
              </w:divBdr>
              <w:divsChild>
                <w:div w:id="1921282208">
                  <w:marLeft w:val="0"/>
                  <w:marRight w:val="0"/>
                  <w:marTop w:val="0"/>
                  <w:marBottom w:val="0"/>
                  <w:divBdr>
                    <w:top w:val="none" w:sz="0" w:space="0" w:color="auto"/>
                    <w:left w:val="none" w:sz="0" w:space="0" w:color="auto"/>
                    <w:bottom w:val="none" w:sz="0" w:space="0" w:color="auto"/>
                    <w:right w:val="none" w:sz="0" w:space="0" w:color="auto"/>
                  </w:divBdr>
                  <w:divsChild>
                    <w:div w:id="1820921693">
                      <w:marLeft w:val="0"/>
                      <w:marRight w:val="0"/>
                      <w:marTop w:val="0"/>
                      <w:marBottom w:val="0"/>
                      <w:divBdr>
                        <w:top w:val="none" w:sz="0" w:space="0" w:color="auto"/>
                        <w:left w:val="none" w:sz="0" w:space="0" w:color="auto"/>
                        <w:bottom w:val="none" w:sz="0" w:space="0" w:color="auto"/>
                        <w:right w:val="none" w:sz="0" w:space="0" w:color="auto"/>
                      </w:divBdr>
                      <w:divsChild>
                        <w:div w:id="812023777">
                          <w:marLeft w:val="0"/>
                          <w:marRight w:val="0"/>
                          <w:marTop w:val="0"/>
                          <w:marBottom w:val="0"/>
                          <w:divBdr>
                            <w:top w:val="none" w:sz="0" w:space="0" w:color="auto"/>
                            <w:left w:val="none" w:sz="0" w:space="0" w:color="auto"/>
                            <w:bottom w:val="none" w:sz="0" w:space="0" w:color="auto"/>
                            <w:right w:val="none" w:sz="0" w:space="0" w:color="auto"/>
                          </w:divBdr>
                        </w:div>
                        <w:div w:id="1055152">
                          <w:marLeft w:val="0"/>
                          <w:marRight w:val="0"/>
                          <w:marTop w:val="0"/>
                          <w:marBottom w:val="0"/>
                          <w:divBdr>
                            <w:top w:val="none" w:sz="0" w:space="0" w:color="auto"/>
                            <w:left w:val="none" w:sz="0" w:space="0" w:color="auto"/>
                            <w:bottom w:val="none" w:sz="0" w:space="0" w:color="auto"/>
                            <w:right w:val="none" w:sz="0" w:space="0" w:color="auto"/>
                          </w:divBdr>
                        </w:div>
                        <w:div w:id="109863944">
                          <w:marLeft w:val="0"/>
                          <w:marRight w:val="0"/>
                          <w:marTop w:val="0"/>
                          <w:marBottom w:val="0"/>
                          <w:divBdr>
                            <w:top w:val="none" w:sz="0" w:space="0" w:color="auto"/>
                            <w:left w:val="none" w:sz="0" w:space="0" w:color="auto"/>
                            <w:bottom w:val="none" w:sz="0" w:space="0" w:color="auto"/>
                            <w:right w:val="none" w:sz="0" w:space="0" w:color="auto"/>
                          </w:divBdr>
                        </w:div>
                        <w:div w:id="6190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3288">
                  <w:marLeft w:val="0"/>
                  <w:marRight w:val="0"/>
                  <w:marTop w:val="0"/>
                  <w:marBottom w:val="0"/>
                  <w:divBdr>
                    <w:top w:val="none" w:sz="0" w:space="0" w:color="auto"/>
                    <w:left w:val="none" w:sz="0" w:space="0" w:color="auto"/>
                    <w:bottom w:val="none" w:sz="0" w:space="0" w:color="auto"/>
                    <w:right w:val="none" w:sz="0" w:space="0" w:color="auto"/>
                  </w:divBdr>
                </w:div>
                <w:div w:id="1785533380">
                  <w:marLeft w:val="0"/>
                  <w:marRight w:val="0"/>
                  <w:marTop w:val="0"/>
                  <w:marBottom w:val="0"/>
                  <w:divBdr>
                    <w:top w:val="none" w:sz="0" w:space="0" w:color="auto"/>
                    <w:left w:val="none" w:sz="0" w:space="0" w:color="auto"/>
                    <w:bottom w:val="none" w:sz="0" w:space="0" w:color="auto"/>
                    <w:right w:val="none" w:sz="0" w:space="0" w:color="auto"/>
                  </w:divBdr>
                </w:div>
                <w:div w:id="1549993719">
                  <w:marLeft w:val="0"/>
                  <w:marRight w:val="0"/>
                  <w:marTop w:val="0"/>
                  <w:marBottom w:val="0"/>
                  <w:divBdr>
                    <w:top w:val="none" w:sz="0" w:space="0" w:color="auto"/>
                    <w:left w:val="none" w:sz="0" w:space="0" w:color="auto"/>
                    <w:bottom w:val="none" w:sz="0" w:space="0" w:color="auto"/>
                    <w:right w:val="none" w:sz="0" w:space="0" w:color="auto"/>
                  </w:divBdr>
                </w:div>
                <w:div w:id="767384486">
                  <w:marLeft w:val="0"/>
                  <w:marRight w:val="0"/>
                  <w:marTop w:val="0"/>
                  <w:marBottom w:val="0"/>
                  <w:divBdr>
                    <w:top w:val="none" w:sz="0" w:space="0" w:color="auto"/>
                    <w:left w:val="none" w:sz="0" w:space="0" w:color="auto"/>
                    <w:bottom w:val="none" w:sz="0" w:space="0" w:color="auto"/>
                    <w:right w:val="none" w:sz="0" w:space="0" w:color="auto"/>
                  </w:divBdr>
                </w:div>
                <w:div w:id="32580914">
                  <w:marLeft w:val="0"/>
                  <w:marRight w:val="0"/>
                  <w:marTop w:val="0"/>
                  <w:marBottom w:val="0"/>
                  <w:divBdr>
                    <w:top w:val="none" w:sz="0" w:space="0" w:color="auto"/>
                    <w:left w:val="none" w:sz="0" w:space="0" w:color="auto"/>
                    <w:bottom w:val="none" w:sz="0" w:space="0" w:color="auto"/>
                    <w:right w:val="none" w:sz="0" w:space="0" w:color="auto"/>
                  </w:divBdr>
                </w:div>
                <w:div w:id="1368481836">
                  <w:marLeft w:val="0"/>
                  <w:marRight w:val="0"/>
                  <w:marTop w:val="0"/>
                  <w:marBottom w:val="0"/>
                  <w:divBdr>
                    <w:top w:val="none" w:sz="0" w:space="0" w:color="auto"/>
                    <w:left w:val="none" w:sz="0" w:space="0" w:color="auto"/>
                    <w:bottom w:val="none" w:sz="0" w:space="0" w:color="auto"/>
                    <w:right w:val="none" w:sz="0" w:space="0" w:color="auto"/>
                  </w:divBdr>
                  <w:divsChild>
                    <w:div w:id="222955948">
                      <w:marLeft w:val="0"/>
                      <w:marRight w:val="0"/>
                      <w:marTop w:val="0"/>
                      <w:marBottom w:val="0"/>
                      <w:divBdr>
                        <w:top w:val="none" w:sz="0" w:space="0" w:color="auto"/>
                        <w:left w:val="none" w:sz="0" w:space="0" w:color="auto"/>
                        <w:bottom w:val="none" w:sz="0" w:space="0" w:color="auto"/>
                        <w:right w:val="none" w:sz="0" w:space="0" w:color="auto"/>
                      </w:divBdr>
                    </w:div>
                    <w:div w:id="58671650">
                      <w:marLeft w:val="0"/>
                      <w:marRight w:val="0"/>
                      <w:marTop w:val="0"/>
                      <w:marBottom w:val="0"/>
                      <w:divBdr>
                        <w:top w:val="none" w:sz="0" w:space="0" w:color="auto"/>
                        <w:left w:val="none" w:sz="0" w:space="0" w:color="auto"/>
                        <w:bottom w:val="none" w:sz="0" w:space="0" w:color="auto"/>
                        <w:right w:val="none" w:sz="0" w:space="0" w:color="auto"/>
                      </w:divBdr>
                    </w:div>
                    <w:div w:id="1040590468">
                      <w:marLeft w:val="0"/>
                      <w:marRight w:val="0"/>
                      <w:marTop w:val="0"/>
                      <w:marBottom w:val="0"/>
                      <w:divBdr>
                        <w:top w:val="none" w:sz="0" w:space="0" w:color="auto"/>
                        <w:left w:val="none" w:sz="0" w:space="0" w:color="auto"/>
                        <w:bottom w:val="none" w:sz="0" w:space="0" w:color="auto"/>
                        <w:right w:val="none" w:sz="0" w:space="0" w:color="auto"/>
                      </w:divBdr>
                    </w:div>
                    <w:div w:id="722559826">
                      <w:marLeft w:val="0"/>
                      <w:marRight w:val="0"/>
                      <w:marTop w:val="0"/>
                      <w:marBottom w:val="0"/>
                      <w:divBdr>
                        <w:top w:val="none" w:sz="0" w:space="0" w:color="auto"/>
                        <w:left w:val="none" w:sz="0" w:space="0" w:color="auto"/>
                        <w:bottom w:val="none" w:sz="0" w:space="0" w:color="auto"/>
                        <w:right w:val="none" w:sz="0" w:space="0" w:color="auto"/>
                      </w:divBdr>
                    </w:div>
                    <w:div w:id="1744639356">
                      <w:marLeft w:val="0"/>
                      <w:marRight w:val="0"/>
                      <w:marTop w:val="0"/>
                      <w:marBottom w:val="0"/>
                      <w:divBdr>
                        <w:top w:val="none" w:sz="0" w:space="0" w:color="auto"/>
                        <w:left w:val="none" w:sz="0" w:space="0" w:color="auto"/>
                        <w:bottom w:val="none" w:sz="0" w:space="0" w:color="auto"/>
                        <w:right w:val="none" w:sz="0" w:space="0" w:color="auto"/>
                      </w:divBdr>
                    </w:div>
                    <w:div w:id="928925791">
                      <w:marLeft w:val="0"/>
                      <w:marRight w:val="0"/>
                      <w:marTop w:val="0"/>
                      <w:marBottom w:val="0"/>
                      <w:divBdr>
                        <w:top w:val="none" w:sz="0" w:space="0" w:color="auto"/>
                        <w:left w:val="none" w:sz="0" w:space="0" w:color="auto"/>
                        <w:bottom w:val="none" w:sz="0" w:space="0" w:color="auto"/>
                        <w:right w:val="none" w:sz="0" w:space="0" w:color="auto"/>
                      </w:divBdr>
                    </w:div>
                    <w:div w:id="2993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54210">
          <w:marLeft w:val="0"/>
          <w:marRight w:val="0"/>
          <w:marTop w:val="0"/>
          <w:marBottom w:val="0"/>
          <w:divBdr>
            <w:top w:val="none" w:sz="0" w:space="0" w:color="auto"/>
            <w:left w:val="none" w:sz="0" w:space="0" w:color="auto"/>
            <w:bottom w:val="none" w:sz="0" w:space="0" w:color="auto"/>
            <w:right w:val="none" w:sz="0" w:space="0" w:color="auto"/>
          </w:divBdr>
        </w:div>
        <w:div w:id="1869221296">
          <w:marLeft w:val="0"/>
          <w:marRight w:val="0"/>
          <w:marTop w:val="0"/>
          <w:marBottom w:val="0"/>
          <w:divBdr>
            <w:top w:val="none" w:sz="0" w:space="0" w:color="auto"/>
            <w:left w:val="none" w:sz="0" w:space="0" w:color="auto"/>
            <w:bottom w:val="none" w:sz="0" w:space="0" w:color="auto"/>
            <w:right w:val="none" w:sz="0" w:space="0" w:color="auto"/>
          </w:divBdr>
        </w:div>
        <w:div w:id="873687926">
          <w:marLeft w:val="0"/>
          <w:marRight w:val="0"/>
          <w:marTop w:val="0"/>
          <w:marBottom w:val="0"/>
          <w:divBdr>
            <w:top w:val="none" w:sz="0" w:space="0" w:color="auto"/>
            <w:left w:val="none" w:sz="0" w:space="0" w:color="auto"/>
            <w:bottom w:val="none" w:sz="0" w:space="0" w:color="auto"/>
            <w:right w:val="none" w:sz="0" w:space="0" w:color="auto"/>
          </w:divBdr>
        </w:div>
        <w:div w:id="855921903">
          <w:marLeft w:val="0"/>
          <w:marRight w:val="0"/>
          <w:marTop w:val="0"/>
          <w:marBottom w:val="0"/>
          <w:divBdr>
            <w:top w:val="none" w:sz="0" w:space="0" w:color="auto"/>
            <w:left w:val="none" w:sz="0" w:space="0" w:color="auto"/>
            <w:bottom w:val="none" w:sz="0" w:space="0" w:color="auto"/>
            <w:right w:val="none" w:sz="0" w:space="0" w:color="auto"/>
          </w:divBdr>
        </w:div>
        <w:div w:id="1890528948">
          <w:marLeft w:val="0"/>
          <w:marRight w:val="0"/>
          <w:marTop w:val="0"/>
          <w:marBottom w:val="0"/>
          <w:divBdr>
            <w:top w:val="none" w:sz="0" w:space="0" w:color="auto"/>
            <w:left w:val="none" w:sz="0" w:space="0" w:color="auto"/>
            <w:bottom w:val="none" w:sz="0" w:space="0" w:color="auto"/>
            <w:right w:val="none" w:sz="0" w:space="0" w:color="auto"/>
          </w:divBdr>
        </w:div>
        <w:div w:id="1129010729">
          <w:marLeft w:val="0"/>
          <w:marRight w:val="0"/>
          <w:marTop w:val="0"/>
          <w:marBottom w:val="0"/>
          <w:divBdr>
            <w:top w:val="none" w:sz="0" w:space="0" w:color="auto"/>
            <w:left w:val="none" w:sz="0" w:space="0" w:color="auto"/>
            <w:bottom w:val="none" w:sz="0" w:space="0" w:color="auto"/>
            <w:right w:val="none" w:sz="0" w:space="0" w:color="auto"/>
          </w:divBdr>
        </w:div>
        <w:div w:id="245963230">
          <w:marLeft w:val="0"/>
          <w:marRight w:val="0"/>
          <w:marTop w:val="0"/>
          <w:marBottom w:val="0"/>
          <w:divBdr>
            <w:top w:val="none" w:sz="0" w:space="0" w:color="auto"/>
            <w:left w:val="none" w:sz="0" w:space="0" w:color="auto"/>
            <w:bottom w:val="none" w:sz="0" w:space="0" w:color="auto"/>
            <w:right w:val="none" w:sz="0" w:space="0" w:color="auto"/>
          </w:divBdr>
        </w:div>
        <w:div w:id="1870996432">
          <w:marLeft w:val="0"/>
          <w:marRight w:val="0"/>
          <w:marTop w:val="0"/>
          <w:marBottom w:val="0"/>
          <w:divBdr>
            <w:top w:val="none" w:sz="0" w:space="0" w:color="auto"/>
            <w:left w:val="none" w:sz="0" w:space="0" w:color="auto"/>
            <w:bottom w:val="none" w:sz="0" w:space="0" w:color="auto"/>
            <w:right w:val="none" w:sz="0" w:space="0" w:color="auto"/>
          </w:divBdr>
        </w:div>
        <w:div w:id="1829588545">
          <w:marLeft w:val="0"/>
          <w:marRight w:val="0"/>
          <w:marTop w:val="0"/>
          <w:marBottom w:val="0"/>
          <w:divBdr>
            <w:top w:val="none" w:sz="0" w:space="0" w:color="auto"/>
            <w:left w:val="none" w:sz="0" w:space="0" w:color="auto"/>
            <w:bottom w:val="none" w:sz="0" w:space="0" w:color="auto"/>
            <w:right w:val="none" w:sz="0" w:space="0" w:color="auto"/>
          </w:divBdr>
        </w:div>
        <w:div w:id="819418768">
          <w:marLeft w:val="0"/>
          <w:marRight w:val="0"/>
          <w:marTop w:val="0"/>
          <w:marBottom w:val="0"/>
          <w:divBdr>
            <w:top w:val="none" w:sz="0" w:space="0" w:color="auto"/>
            <w:left w:val="none" w:sz="0" w:space="0" w:color="auto"/>
            <w:bottom w:val="none" w:sz="0" w:space="0" w:color="auto"/>
            <w:right w:val="none" w:sz="0" w:space="0" w:color="auto"/>
          </w:divBdr>
        </w:div>
        <w:div w:id="1744910530">
          <w:marLeft w:val="0"/>
          <w:marRight w:val="0"/>
          <w:marTop w:val="0"/>
          <w:marBottom w:val="0"/>
          <w:divBdr>
            <w:top w:val="none" w:sz="0" w:space="0" w:color="auto"/>
            <w:left w:val="none" w:sz="0" w:space="0" w:color="auto"/>
            <w:bottom w:val="none" w:sz="0" w:space="0" w:color="auto"/>
            <w:right w:val="none" w:sz="0" w:space="0" w:color="auto"/>
          </w:divBdr>
        </w:div>
        <w:div w:id="2110393711">
          <w:marLeft w:val="0"/>
          <w:marRight w:val="0"/>
          <w:marTop w:val="0"/>
          <w:marBottom w:val="0"/>
          <w:divBdr>
            <w:top w:val="none" w:sz="0" w:space="0" w:color="auto"/>
            <w:left w:val="none" w:sz="0" w:space="0" w:color="auto"/>
            <w:bottom w:val="none" w:sz="0" w:space="0" w:color="auto"/>
            <w:right w:val="none" w:sz="0" w:space="0" w:color="auto"/>
          </w:divBdr>
        </w:div>
        <w:div w:id="1825200033">
          <w:marLeft w:val="0"/>
          <w:marRight w:val="0"/>
          <w:marTop w:val="0"/>
          <w:marBottom w:val="0"/>
          <w:divBdr>
            <w:top w:val="none" w:sz="0" w:space="0" w:color="auto"/>
            <w:left w:val="none" w:sz="0" w:space="0" w:color="auto"/>
            <w:bottom w:val="none" w:sz="0" w:space="0" w:color="auto"/>
            <w:right w:val="none" w:sz="0" w:space="0" w:color="auto"/>
          </w:divBdr>
        </w:div>
        <w:div w:id="1478954753">
          <w:marLeft w:val="0"/>
          <w:marRight w:val="0"/>
          <w:marTop w:val="0"/>
          <w:marBottom w:val="0"/>
          <w:divBdr>
            <w:top w:val="none" w:sz="0" w:space="0" w:color="auto"/>
            <w:left w:val="none" w:sz="0" w:space="0" w:color="auto"/>
            <w:bottom w:val="none" w:sz="0" w:space="0" w:color="auto"/>
            <w:right w:val="none" w:sz="0" w:space="0" w:color="auto"/>
          </w:divBdr>
        </w:div>
        <w:div w:id="343171362">
          <w:marLeft w:val="0"/>
          <w:marRight w:val="0"/>
          <w:marTop w:val="0"/>
          <w:marBottom w:val="0"/>
          <w:divBdr>
            <w:top w:val="none" w:sz="0" w:space="0" w:color="auto"/>
            <w:left w:val="none" w:sz="0" w:space="0" w:color="auto"/>
            <w:bottom w:val="none" w:sz="0" w:space="0" w:color="auto"/>
            <w:right w:val="none" w:sz="0" w:space="0" w:color="auto"/>
          </w:divBdr>
        </w:div>
        <w:div w:id="1898278060">
          <w:marLeft w:val="0"/>
          <w:marRight w:val="0"/>
          <w:marTop w:val="0"/>
          <w:marBottom w:val="0"/>
          <w:divBdr>
            <w:top w:val="none" w:sz="0" w:space="0" w:color="auto"/>
            <w:left w:val="none" w:sz="0" w:space="0" w:color="auto"/>
            <w:bottom w:val="none" w:sz="0" w:space="0" w:color="auto"/>
            <w:right w:val="none" w:sz="0" w:space="0" w:color="auto"/>
          </w:divBdr>
        </w:div>
        <w:div w:id="882400404">
          <w:marLeft w:val="0"/>
          <w:marRight w:val="0"/>
          <w:marTop w:val="0"/>
          <w:marBottom w:val="0"/>
          <w:divBdr>
            <w:top w:val="none" w:sz="0" w:space="0" w:color="auto"/>
            <w:left w:val="none" w:sz="0" w:space="0" w:color="auto"/>
            <w:bottom w:val="none" w:sz="0" w:space="0" w:color="auto"/>
            <w:right w:val="none" w:sz="0" w:space="0" w:color="auto"/>
          </w:divBdr>
        </w:div>
        <w:div w:id="924146777">
          <w:marLeft w:val="0"/>
          <w:marRight w:val="0"/>
          <w:marTop w:val="0"/>
          <w:marBottom w:val="0"/>
          <w:divBdr>
            <w:top w:val="none" w:sz="0" w:space="0" w:color="auto"/>
            <w:left w:val="none" w:sz="0" w:space="0" w:color="auto"/>
            <w:bottom w:val="none" w:sz="0" w:space="0" w:color="auto"/>
            <w:right w:val="none" w:sz="0" w:space="0" w:color="auto"/>
          </w:divBdr>
        </w:div>
        <w:div w:id="1689479622">
          <w:marLeft w:val="0"/>
          <w:marRight w:val="0"/>
          <w:marTop w:val="0"/>
          <w:marBottom w:val="0"/>
          <w:divBdr>
            <w:top w:val="none" w:sz="0" w:space="0" w:color="auto"/>
            <w:left w:val="none" w:sz="0" w:space="0" w:color="auto"/>
            <w:bottom w:val="none" w:sz="0" w:space="0" w:color="auto"/>
            <w:right w:val="none" w:sz="0" w:space="0" w:color="auto"/>
          </w:divBdr>
        </w:div>
        <w:div w:id="1755394442">
          <w:marLeft w:val="0"/>
          <w:marRight w:val="0"/>
          <w:marTop w:val="0"/>
          <w:marBottom w:val="0"/>
          <w:divBdr>
            <w:top w:val="none" w:sz="0" w:space="0" w:color="auto"/>
            <w:left w:val="none" w:sz="0" w:space="0" w:color="auto"/>
            <w:bottom w:val="none" w:sz="0" w:space="0" w:color="auto"/>
            <w:right w:val="none" w:sz="0" w:space="0" w:color="auto"/>
          </w:divBdr>
        </w:div>
        <w:div w:id="418645730">
          <w:marLeft w:val="0"/>
          <w:marRight w:val="0"/>
          <w:marTop w:val="0"/>
          <w:marBottom w:val="0"/>
          <w:divBdr>
            <w:top w:val="none" w:sz="0" w:space="0" w:color="auto"/>
            <w:left w:val="none" w:sz="0" w:space="0" w:color="auto"/>
            <w:bottom w:val="none" w:sz="0" w:space="0" w:color="auto"/>
            <w:right w:val="none" w:sz="0" w:space="0" w:color="auto"/>
          </w:divBdr>
        </w:div>
        <w:div w:id="446975499">
          <w:marLeft w:val="0"/>
          <w:marRight w:val="0"/>
          <w:marTop w:val="0"/>
          <w:marBottom w:val="0"/>
          <w:divBdr>
            <w:top w:val="none" w:sz="0" w:space="0" w:color="auto"/>
            <w:left w:val="none" w:sz="0" w:space="0" w:color="auto"/>
            <w:bottom w:val="none" w:sz="0" w:space="0" w:color="auto"/>
            <w:right w:val="none" w:sz="0" w:space="0" w:color="auto"/>
          </w:divBdr>
        </w:div>
        <w:div w:id="423764260">
          <w:marLeft w:val="0"/>
          <w:marRight w:val="0"/>
          <w:marTop w:val="0"/>
          <w:marBottom w:val="0"/>
          <w:divBdr>
            <w:top w:val="none" w:sz="0" w:space="0" w:color="auto"/>
            <w:left w:val="none" w:sz="0" w:space="0" w:color="auto"/>
            <w:bottom w:val="none" w:sz="0" w:space="0" w:color="auto"/>
            <w:right w:val="none" w:sz="0" w:space="0" w:color="auto"/>
          </w:divBdr>
        </w:div>
        <w:div w:id="2089304314">
          <w:marLeft w:val="0"/>
          <w:marRight w:val="0"/>
          <w:marTop w:val="0"/>
          <w:marBottom w:val="0"/>
          <w:divBdr>
            <w:top w:val="none" w:sz="0" w:space="0" w:color="auto"/>
            <w:left w:val="none" w:sz="0" w:space="0" w:color="auto"/>
            <w:bottom w:val="none" w:sz="0" w:space="0" w:color="auto"/>
            <w:right w:val="none" w:sz="0" w:space="0" w:color="auto"/>
          </w:divBdr>
        </w:div>
        <w:div w:id="1226992491">
          <w:marLeft w:val="0"/>
          <w:marRight w:val="0"/>
          <w:marTop w:val="0"/>
          <w:marBottom w:val="0"/>
          <w:divBdr>
            <w:top w:val="none" w:sz="0" w:space="0" w:color="auto"/>
            <w:left w:val="none" w:sz="0" w:space="0" w:color="auto"/>
            <w:bottom w:val="none" w:sz="0" w:space="0" w:color="auto"/>
            <w:right w:val="none" w:sz="0" w:space="0" w:color="auto"/>
          </w:divBdr>
        </w:div>
        <w:div w:id="447434877">
          <w:marLeft w:val="0"/>
          <w:marRight w:val="0"/>
          <w:marTop w:val="0"/>
          <w:marBottom w:val="0"/>
          <w:divBdr>
            <w:top w:val="none" w:sz="0" w:space="0" w:color="auto"/>
            <w:left w:val="none" w:sz="0" w:space="0" w:color="auto"/>
            <w:bottom w:val="none" w:sz="0" w:space="0" w:color="auto"/>
            <w:right w:val="none" w:sz="0" w:space="0" w:color="auto"/>
          </w:divBdr>
        </w:div>
        <w:div w:id="1525091801">
          <w:marLeft w:val="0"/>
          <w:marRight w:val="0"/>
          <w:marTop w:val="0"/>
          <w:marBottom w:val="0"/>
          <w:divBdr>
            <w:top w:val="none" w:sz="0" w:space="0" w:color="auto"/>
            <w:left w:val="none" w:sz="0" w:space="0" w:color="auto"/>
            <w:bottom w:val="none" w:sz="0" w:space="0" w:color="auto"/>
            <w:right w:val="none" w:sz="0" w:space="0" w:color="auto"/>
          </w:divBdr>
        </w:div>
        <w:div w:id="1097798689">
          <w:marLeft w:val="0"/>
          <w:marRight w:val="0"/>
          <w:marTop w:val="0"/>
          <w:marBottom w:val="0"/>
          <w:divBdr>
            <w:top w:val="none" w:sz="0" w:space="0" w:color="auto"/>
            <w:left w:val="none" w:sz="0" w:space="0" w:color="auto"/>
            <w:bottom w:val="none" w:sz="0" w:space="0" w:color="auto"/>
            <w:right w:val="none" w:sz="0" w:space="0" w:color="auto"/>
          </w:divBdr>
        </w:div>
        <w:div w:id="1384938220">
          <w:marLeft w:val="0"/>
          <w:marRight w:val="0"/>
          <w:marTop w:val="0"/>
          <w:marBottom w:val="0"/>
          <w:divBdr>
            <w:top w:val="none" w:sz="0" w:space="0" w:color="auto"/>
            <w:left w:val="none" w:sz="0" w:space="0" w:color="auto"/>
            <w:bottom w:val="none" w:sz="0" w:space="0" w:color="auto"/>
            <w:right w:val="none" w:sz="0" w:space="0" w:color="auto"/>
          </w:divBdr>
        </w:div>
        <w:div w:id="1761952461">
          <w:marLeft w:val="0"/>
          <w:marRight w:val="0"/>
          <w:marTop w:val="0"/>
          <w:marBottom w:val="0"/>
          <w:divBdr>
            <w:top w:val="none" w:sz="0" w:space="0" w:color="auto"/>
            <w:left w:val="none" w:sz="0" w:space="0" w:color="auto"/>
            <w:bottom w:val="none" w:sz="0" w:space="0" w:color="auto"/>
            <w:right w:val="none" w:sz="0" w:space="0" w:color="auto"/>
          </w:divBdr>
        </w:div>
        <w:div w:id="1154368501">
          <w:marLeft w:val="0"/>
          <w:marRight w:val="0"/>
          <w:marTop w:val="0"/>
          <w:marBottom w:val="0"/>
          <w:divBdr>
            <w:top w:val="none" w:sz="0" w:space="0" w:color="auto"/>
            <w:left w:val="none" w:sz="0" w:space="0" w:color="auto"/>
            <w:bottom w:val="none" w:sz="0" w:space="0" w:color="auto"/>
            <w:right w:val="none" w:sz="0" w:space="0" w:color="auto"/>
          </w:divBdr>
        </w:div>
        <w:div w:id="795873708">
          <w:marLeft w:val="0"/>
          <w:marRight w:val="0"/>
          <w:marTop w:val="0"/>
          <w:marBottom w:val="0"/>
          <w:divBdr>
            <w:top w:val="none" w:sz="0" w:space="0" w:color="auto"/>
            <w:left w:val="none" w:sz="0" w:space="0" w:color="auto"/>
            <w:bottom w:val="none" w:sz="0" w:space="0" w:color="auto"/>
            <w:right w:val="none" w:sz="0" w:space="0" w:color="auto"/>
          </w:divBdr>
        </w:div>
        <w:div w:id="243689298">
          <w:marLeft w:val="0"/>
          <w:marRight w:val="0"/>
          <w:marTop w:val="0"/>
          <w:marBottom w:val="0"/>
          <w:divBdr>
            <w:top w:val="none" w:sz="0" w:space="0" w:color="auto"/>
            <w:left w:val="none" w:sz="0" w:space="0" w:color="auto"/>
            <w:bottom w:val="none" w:sz="0" w:space="0" w:color="auto"/>
            <w:right w:val="none" w:sz="0" w:space="0" w:color="auto"/>
          </w:divBdr>
        </w:div>
        <w:div w:id="1278096992">
          <w:marLeft w:val="0"/>
          <w:marRight w:val="0"/>
          <w:marTop w:val="0"/>
          <w:marBottom w:val="0"/>
          <w:divBdr>
            <w:top w:val="none" w:sz="0" w:space="0" w:color="auto"/>
            <w:left w:val="none" w:sz="0" w:space="0" w:color="auto"/>
            <w:bottom w:val="none" w:sz="0" w:space="0" w:color="auto"/>
            <w:right w:val="none" w:sz="0" w:space="0" w:color="auto"/>
          </w:divBdr>
        </w:div>
      </w:divsChild>
    </w:div>
    <w:div w:id="1521697594">
      <w:bodyDiv w:val="1"/>
      <w:marLeft w:val="0"/>
      <w:marRight w:val="0"/>
      <w:marTop w:val="0"/>
      <w:marBottom w:val="0"/>
      <w:divBdr>
        <w:top w:val="none" w:sz="0" w:space="0" w:color="auto"/>
        <w:left w:val="none" w:sz="0" w:space="0" w:color="auto"/>
        <w:bottom w:val="none" w:sz="0" w:space="0" w:color="auto"/>
        <w:right w:val="none" w:sz="0" w:space="0" w:color="auto"/>
      </w:divBdr>
      <w:divsChild>
        <w:div w:id="872497185">
          <w:marLeft w:val="0"/>
          <w:marRight w:val="0"/>
          <w:marTop w:val="0"/>
          <w:marBottom w:val="300"/>
          <w:divBdr>
            <w:top w:val="none" w:sz="0" w:space="0" w:color="auto"/>
            <w:left w:val="none" w:sz="0" w:space="0" w:color="auto"/>
            <w:bottom w:val="none" w:sz="0" w:space="0" w:color="auto"/>
            <w:right w:val="none" w:sz="0" w:space="0" w:color="auto"/>
          </w:divBdr>
          <w:divsChild>
            <w:div w:id="1327056175">
              <w:marLeft w:val="0"/>
              <w:marRight w:val="0"/>
              <w:marTop w:val="0"/>
              <w:marBottom w:val="0"/>
              <w:divBdr>
                <w:top w:val="none" w:sz="0" w:space="0" w:color="auto"/>
                <w:left w:val="none" w:sz="0" w:space="0" w:color="auto"/>
                <w:bottom w:val="none" w:sz="0" w:space="0" w:color="auto"/>
                <w:right w:val="none" w:sz="0" w:space="0" w:color="auto"/>
              </w:divBdr>
              <w:divsChild>
                <w:div w:id="1638336197">
                  <w:marLeft w:val="0"/>
                  <w:marRight w:val="0"/>
                  <w:marTop w:val="0"/>
                  <w:marBottom w:val="0"/>
                  <w:divBdr>
                    <w:top w:val="none" w:sz="0" w:space="0" w:color="auto"/>
                    <w:left w:val="none" w:sz="0" w:space="0" w:color="auto"/>
                    <w:bottom w:val="none" w:sz="0" w:space="0" w:color="auto"/>
                    <w:right w:val="none" w:sz="0" w:space="0" w:color="auto"/>
                  </w:divBdr>
                  <w:divsChild>
                    <w:div w:id="1698579223">
                      <w:marLeft w:val="0"/>
                      <w:marRight w:val="0"/>
                      <w:marTop w:val="0"/>
                      <w:marBottom w:val="0"/>
                      <w:divBdr>
                        <w:top w:val="none" w:sz="0" w:space="0" w:color="auto"/>
                        <w:left w:val="none" w:sz="0" w:space="0" w:color="auto"/>
                        <w:bottom w:val="none" w:sz="0" w:space="0" w:color="auto"/>
                        <w:right w:val="none" w:sz="0" w:space="0" w:color="auto"/>
                      </w:divBdr>
                      <w:divsChild>
                        <w:div w:id="653334784">
                          <w:marLeft w:val="0"/>
                          <w:marRight w:val="0"/>
                          <w:marTop w:val="0"/>
                          <w:marBottom w:val="300"/>
                          <w:divBdr>
                            <w:top w:val="none" w:sz="0" w:space="0" w:color="auto"/>
                            <w:left w:val="none" w:sz="0" w:space="0" w:color="auto"/>
                            <w:bottom w:val="single" w:sz="6" w:space="4" w:color="D3D3D3"/>
                            <w:right w:val="none" w:sz="0" w:space="0" w:color="auto"/>
                          </w:divBdr>
                          <w:divsChild>
                            <w:div w:id="1100684748">
                              <w:marLeft w:val="0"/>
                              <w:marRight w:val="0"/>
                              <w:marTop w:val="0"/>
                              <w:marBottom w:val="0"/>
                              <w:divBdr>
                                <w:top w:val="none" w:sz="0" w:space="0" w:color="auto"/>
                                <w:left w:val="none" w:sz="0" w:space="0" w:color="auto"/>
                                <w:bottom w:val="none" w:sz="0" w:space="0" w:color="auto"/>
                                <w:right w:val="none" w:sz="0" w:space="0" w:color="auto"/>
                              </w:divBdr>
                              <w:divsChild>
                                <w:div w:id="958143538">
                                  <w:marLeft w:val="0"/>
                                  <w:marRight w:val="0"/>
                                  <w:marTop w:val="0"/>
                                  <w:marBottom w:val="0"/>
                                  <w:divBdr>
                                    <w:top w:val="none" w:sz="0" w:space="0" w:color="auto"/>
                                    <w:left w:val="none" w:sz="0" w:space="0" w:color="auto"/>
                                    <w:bottom w:val="none" w:sz="0" w:space="0" w:color="auto"/>
                                    <w:right w:val="none" w:sz="0" w:space="0" w:color="auto"/>
                                  </w:divBdr>
                                  <w:divsChild>
                                    <w:div w:id="5742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6446">
                          <w:marLeft w:val="0"/>
                          <w:marRight w:val="0"/>
                          <w:marTop w:val="0"/>
                          <w:marBottom w:val="0"/>
                          <w:divBdr>
                            <w:top w:val="none" w:sz="0" w:space="0" w:color="auto"/>
                            <w:left w:val="none" w:sz="0" w:space="0" w:color="auto"/>
                            <w:bottom w:val="none" w:sz="0" w:space="0" w:color="auto"/>
                            <w:right w:val="none" w:sz="0" w:space="0" w:color="auto"/>
                          </w:divBdr>
                          <w:divsChild>
                            <w:div w:id="1015769149">
                              <w:marLeft w:val="0"/>
                              <w:marRight w:val="0"/>
                              <w:marTop w:val="0"/>
                              <w:marBottom w:val="0"/>
                              <w:divBdr>
                                <w:top w:val="none" w:sz="0" w:space="0" w:color="auto"/>
                                <w:left w:val="none" w:sz="0" w:space="0" w:color="auto"/>
                                <w:bottom w:val="none" w:sz="0" w:space="0" w:color="auto"/>
                                <w:right w:val="none" w:sz="0" w:space="0" w:color="auto"/>
                              </w:divBdr>
                              <w:divsChild>
                                <w:div w:id="10926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panteion.gr/node/516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474</Words>
  <Characters>2560</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Koumpli</dc:creator>
  <cp:keywords/>
  <dc:description/>
  <cp:lastModifiedBy>Angelos Bolos</cp:lastModifiedBy>
  <cp:revision>13</cp:revision>
  <dcterms:created xsi:type="dcterms:W3CDTF">2020-09-07T13:25:00Z</dcterms:created>
  <dcterms:modified xsi:type="dcterms:W3CDTF">2020-10-05T11:07:00Z</dcterms:modified>
</cp:coreProperties>
</file>