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5"/>
        <w:gridCol w:w="6401"/>
      </w:tblGrid>
      <w:tr w:rsidR="005D714D" w:rsidRPr="000E20D5" w14:paraId="5C67E3BB" w14:textId="77777777" w:rsidTr="001B698B">
        <w:tc>
          <w:tcPr>
            <w:tcW w:w="3416" w:type="dxa"/>
          </w:tcPr>
          <w:p w14:paraId="73AF721C" w14:textId="77777777" w:rsidR="005D714D" w:rsidRPr="000E20D5" w:rsidRDefault="005D714D" w:rsidP="001B698B">
            <w:pPr>
              <w:rPr>
                <w:rFonts w:asciiTheme="majorHAnsi" w:hAnsiTheme="majorHAnsi" w:cstheme="majorHAnsi"/>
                <w:b/>
                <w:sz w:val="32"/>
                <w:lang w:val="el-GR"/>
              </w:rPr>
            </w:pPr>
            <w:bookmarkStart w:id="0" w:name="_GoBack"/>
            <w:bookmarkEnd w:id="0"/>
            <w:r w:rsidRPr="000E20D5">
              <w:rPr>
                <w:rFonts w:asciiTheme="majorHAnsi" w:hAnsiTheme="majorHAnsi" w:cstheme="majorHAnsi"/>
                <w:b/>
                <w:noProof/>
                <w:sz w:val="32"/>
                <w:lang w:eastAsia="el-GR"/>
              </w:rPr>
              <w:drawing>
                <wp:inline distT="0" distB="0" distL="0" distR="0" wp14:anchorId="50E8E81F" wp14:editId="41EAA691">
                  <wp:extent cx="1037657" cy="1011716"/>
                  <wp:effectExtent l="0" t="0" r="3810" b="444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82" cy="1041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0" w:type="dxa"/>
          </w:tcPr>
          <w:p w14:paraId="2CB99482" w14:textId="77777777" w:rsidR="005D714D" w:rsidRPr="000E20D5" w:rsidRDefault="005D714D" w:rsidP="001B698B">
            <w:pPr>
              <w:rPr>
                <w:rFonts w:asciiTheme="majorHAnsi" w:hAnsiTheme="majorHAnsi" w:cstheme="majorHAnsi"/>
                <w:lang w:val="el-GR"/>
              </w:rPr>
            </w:pPr>
            <w:r w:rsidRPr="000E20D5">
              <w:rPr>
                <w:rFonts w:asciiTheme="majorHAnsi" w:hAnsiTheme="majorHAnsi" w:cstheme="majorHAnsi"/>
                <w:noProof/>
                <w:lang w:eastAsia="el-GR"/>
              </w:rPr>
              <w:drawing>
                <wp:inline distT="0" distB="0" distL="0" distR="0" wp14:anchorId="1B6082A3" wp14:editId="5CB6096C">
                  <wp:extent cx="3838154" cy="753283"/>
                  <wp:effectExtent l="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4358" cy="77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830E46" w14:textId="77777777" w:rsidR="005D714D" w:rsidRPr="000E20D5" w:rsidRDefault="005D714D" w:rsidP="001B698B">
            <w:pPr>
              <w:rPr>
                <w:rFonts w:asciiTheme="majorHAnsi" w:hAnsiTheme="majorHAnsi" w:cstheme="majorHAnsi"/>
                <w:lang w:val="el-GR"/>
              </w:rPr>
            </w:pPr>
          </w:p>
          <w:p w14:paraId="4CC78578" w14:textId="335F7E2E" w:rsidR="005D714D" w:rsidRDefault="00F4288B" w:rsidP="00F4288B">
            <w:pPr>
              <w:jc w:val="center"/>
              <w:rPr>
                <w:rFonts w:asciiTheme="majorHAnsi" w:hAnsiTheme="majorHAnsi" w:cstheme="majorHAnsi"/>
                <w:sz w:val="36"/>
                <w:szCs w:val="28"/>
                <w:lang w:val="el-GR"/>
              </w:rPr>
            </w:pPr>
            <w:r>
              <w:rPr>
                <w:rFonts w:asciiTheme="majorHAnsi" w:hAnsiTheme="majorHAnsi" w:cstheme="majorHAnsi"/>
                <w:sz w:val="36"/>
                <w:szCs w:val="28"/>
                <w:lang w:val="el-GR"/>
              </w:rPr>
              <w:t>Διεθνής Φορέας</w:t>
            </w:r>
            <w:r w:rsidR="005D714D" w:rsidRPr="005D714D">
              <w:rPr>
                <w:rFonts w:asciiTheme="majorHAnsi" w:hAnsiTheme="majorHAnsi" w:cstheme="majorHAnsi"/>
                <w:sz w:val="36"/>
                <w:szCs w:val="28"/>
                <w:lang w:val="el-GR"/>
              </w:rPr>
              <w:t xml:space="preserve"> Κατάρτισης Διαμεσολαβητών</w:t>
            </w:r>
          </w:p>
          <w:p w14:paraId="05D8CEE6" w14:textId="77777777" w:rsidR="005D714D" w:rsidRPr="005D714D" w:rsidRDefault="005D714D" w:rsidP="001B698B">
            <w:pPr>
              <w:rPr>
                <w:rFonts w:asciiTheme="majorHAnsi" w:hAnsiTheme="majorHAnsi" w:cstheme="majorHAnsi"/>
                <w:sz w:val="8"/>
                <w:szCs w:val="4"/>
                <w:lang w:val="el-GR"/>
              </w:rPr>
            </w:pPr>
          </w:p>
          <w:p w14:paraId="1D5837F8" w14:textId="08E30C1D" w:rsidR="005D714D" w:rsidRPr="005D714D" w:rsidRDefault="005D714D" w:rsidP="005D714D">
            <w:pPr>
              <w:jc w:val="right"/>
              <w:rPr>
                <w:rFonts w:asciiTheme="majorHAnsi" w:hAnsiTheme="majorHAnsi" w:cstheme="majorHAnsi"/>
                <w:bCs/>
                <w:i/>
                <w:iCs/>
                <w:sz w:val="32"/>
                <w:lang w:val="el-GR"/>
              </w:rPr>
            </w:pPr>
            <w:r w:rsidRPr="005D714D">
              <w:rPr>
                <w:rFonts w:asciiTheme="majorHAnsi" w:hAnsiTheme="majorHAnsi" w:cstheme="majorHAnsi"/>
                <w:bCs/>
                <w:i/>
                <w:iCs/>
                <w:sz w:val="32"/>
                <w:lang w:val="de-DE"/>
              </w:rPr>
              <w:t>A</w:t>
            </w:r>
            <w:r w:rsidRPr="005D714D">
              <w:rPr>
                <w:rFonts w:asciiTheme="majorHAnsi" w:hAnsiTheme="majorHAnsi" w:cstheme="majorHAnsi"/>
                <w:bCs/>
                <w:i/>
                <w:iCs/>
                <w:sz w:val="32"/>
                <w:lang w:val="el-GR"/>
              </w:rPr>
              <w:t xml:space="preserve"> </w:t>
            </w:r>
            <w:r w:rsidRPr="005D714D">
              <w:rPr>
                <w:rFonts w:asciiTheme="majorHAnsi" w:hAnsiTheme="majorHAnsi" w:cstheme="majorHAnsi"/>
                <w:bCs/>
                <w:i/>
                <w:iCs/>
                <w:sz w:val="32"/>
                <w:lang w:val="de-DE"/>
              </w:rPr>
              <w:t>Mediation</w:t>
            </w:r>
            <w:r w:rsidRPr="00370B7D">
              <w:rPr>
                <w:rFonts w:asciiTheme="majorHAnsi" w:hAnsiTheme="majorHAnsi" w:cstheme="majorHAnsi"/>
                <w:bCs/>
                <w:i/>
                <w:iCs/>
                <w:sz w:val="32"/>
                <w:lang w:val="el-GR"/>
              </w:rPr>
              <w:t xml:space="preserve"> </w:t>
            </w:r>
            <w:r w:rsidRPr="005D714D">
              <w:rPr>
                <w:rFonts w:asciiTheme="majorHAnsi" w:hAnsiTheme="majorHAnsi" w:cstheme="majorHAnsi"/>
                <w:bCs/>
                <w:i/>
                <w:iCs/>
                <w:sz w:val="32"/>
                <w:lang w:val="de-DE"/>
              </w:rPr>
              <w:t>Place</w:t>
            </w:r>
          </w:p>
        </w:tc>
      </w:tr>
    </w:tbl>
    <w:p w14:paraId="154B9D3B" w14:textId="77777777" w:rsidR="005D714D" w:rsidRPr="005D714D" w:rsidRDefault="005D714D" w:rsidP="005D714D">
      <w:pPr>
        <w:rPr>
          <w:rFonts w:asciiTheme="majorHAnsi" w:hAnsiTheme="majorHAnsi" w:cstheme="majorHAnsi"/>
          <w:sz w:val="22"/>
          <w:szCs w:val="20"/>
        </w:rPr>
      </w:pPr>
      <w:r w:rsidRPr="005D714D">
        <w:rPr>
          <w:rFonts w:asciiTheme="majorHAnsi" w:hAnsiTheme="majorHAnsi" w:cstheme="majorHAnsi"/>
          <w:sz w:val="22"/>
          <w:szCs w:val="20"/>
        </w:rPr>
        <w:t>Καυκάσου 4, 58100 Γιαννιτσά</w:t>
      </w:r>
    </w:p>
    <w:p w14:paraId="10DBA585" w14:textId="77777777" w:rsidR="005D714D" w:rsidRPr="005D714D" w:rsidRDefault="005D714D" w:rsidP="005D714D">
      <w:pPr>
        <w:rPr>
          <w:rFonts w:asciiTheme="majorHAnsi" w:hAnsiTheme="majorHAnsi" w:cstheme="majorHAnsi"/>
          <w:sz w:val="22"/>
          <w:szCs w:val="20"/>
        </w:rPr>
      </w:pPr>
      <w:r w:rsidRPr="005D714D">
        <w:rPr>
          <w:rFonts w:asciiTheme="majorHAnsi" w:hAnsiTheme="majorHAnsi" w:cstheme="majorHAnsi"/>
          <w:sz w:val="22"/>
          <w:szCs w:val="20"/>
        </w:rPr>
        <w:t>Τηλέφωνο: 23820 - 82780</w:t>
      </w:r>
    </w:p>
    <w:p w14:paraId="5569A4EC" w14:textId="604C4418" w:rsidR="005D714D" w:rsidRPr="005D714D" w:rsidRDefault="005145EA" w:rsidP="005D714D">
      <w:pPr>
        <w:rPr>
          <w:rFonts w:asciiTheme="majorHAnsi" w:hAnsiTheme="majorHAnsi" w:cstheme="majorHAnsi"/>
          <w:sz w:val="22"/>
          <w:szCs w:val="20"/>
        </w:rPr>
      </w:pPr>
      <w:hyperlink r:id="rId9" w:history="1">
        <w:r w:rsidR="005D714D" w:rsidRPr="005D714D">
          <w:rPr>
            <w:rStyle w:val="-"/>
            <w:rFonts w:asciiTheme="majorHAnsi" w:hAnsiTheme="majorHAnsi" w:cstheme="majorHAnsi"/>
            <w:sz w:val="22"/>
            <w:szCs w:val="20"/>
            <w:lang w:val="de-DE"/>
          </w:rPr>
          <w:t>Info</w:t>
        </w:r>
        <w:r w:rsidR="005D714D" w:rsidRPr="005D714D">
          <w:rPr>
            <w:rStyle w:val="-"/>
            <w:rFonts w:asciiTheme="majorHAnsi" w:hAnsiTheme="majorHAnsi" w:cstheme="majorHAnsi"/>
            <w:sz w:val="22"/>
            <w:szCs w:val="20"/>
          </w:rPr>
          <w:t>@</w:t>
        </w:r>
        <w:r w:rsidR="005D714D" w:rsidRPr="005D714D">
          <w:rPr>
            <w:rStyle w:val="-"/>
            <w:rFonts w:asciiTheme="majorHAnsi" w:hAnsiTheme="majorHAnsi" w:cstheme="majorHAnsi"/>
            <w:sz w:val="22"/>
            <w:szCs w:val="20"/>
            <w:lang w:val="de-DE"/>
          </w:rPr>
          <w:t>en</w:t>
        </w:r>
        <w:r w:rsidR="005D714D" w:rsidRPr="005D714D">
          <w:rPr>
            <w:rStyle w:val="-"/>
            <w:rFonts w:asciiTheme="majorHAnsi" w:hAnsiTheme="majorHAnsi" w:cstheme="majorHAnsi"/>
            <w:sz w:val="22"/>
            <w:szCs w:val="20"/>
          </w:rPr>
          <w:t>-</w:t>
        </w:r>
        <w:r w:rsidR="005D714D" w:rsidRPr="005D714D">
          <w:rPr>
            <w:rStyle w:val="-"/>
            <w:rFonts w:asciiTheme="majorHAnsi" w:hAnsiTheme="majorHAnsi" w:cstheme="majorHAnsi"/>
            <w:sz w:val="22"/>
            <w:szCs w:val="20"/>
            <w:lang w:val="de-DE"/>
          </w:rPr>
          <w:t>dikaio</w:t>
        </w:r>
        <w:r w:rsidR="005D714D" w:rsidRPr="005D714D">
          <w:rPr>
            <w:rStyle w:val="-"/>
            <w:rFonts w:asciiTheme="majorHAnsi" w:hAnsiTheme="majorHAnsi" w:cstheme="majorHAnsi"/>
            <w:sz w:val="22"/>
            <w:szCs w:val="20"/>
          </w:rPr>
          <w:t>.</w:t>
        </w:r>
        <w:r w:rsidR="005D714D" w:rsidRPr="005D714D">
          <w:rPr>
            <w:rStyle w:val="-"/>
            <w:rFonts w:asciiTheme="majorHAnsi" w:hAnsiTheme="majorHAnsi" w:cstheme="majorHAnsi"/>
            <w:sz w:val="22"/>
            <w:szCs w:val="20"/>
            <w:lang w:val="de-DE"/>
          </w:rPr>
          <w:t>gr</w:t>
        </w:r>
      </w:hyperlink>
    </w:p>
    <w:p w14:paraId="58CDCBA8" w14:textId="09547AE6" w:rsidR="005D714D" w:rsidRPr="005D714D" w:rsidRDefault="005145EA" w:rsidP="005D714D">
      <w:pPr>
        <w:rPr>
          <w:rFonts w:asciiTheme="majorHAnsi" w:hAnsiTheme="majorHAnsi" w:cstheme="majorHAnsi"/>
          <w:sz w:val="32"/>
        </w:rPr>
      </w:pPr>
      <w:hyperlink r:id="rId10" w:history="1">
        <w:r w:rsidR="005D714D" w:rsidRPr="005D714D">
          <w:rPr>
            <w:rStyle w:val="-"/>
            <w:rFonts w:asciiTheme="majorHAnsi" w:hAnsiTheme="majorHAnsi" w:cstheme="majorHAnsi"/>
            <w:sz w:val="22"/>
            <w:szCs w:val="20"/>
            <w:lang w:val="de-DE"/>
          </w:rPr>
          <w:t>www</w:t>
        </w:r>
        <w:r w:rsidR="005D714D" w:rsidRPr="00370B7D">
          <w:rPr>
            <w:rStyle w:val="-"/>
            <w:rFonts w:asciiTheme="majorHAnsi" w:hAnsiTheme="majorHAnsi" w:cstheme="majorHAnsi"/>
            <w:sz w:val="22"/>
            <w:szCs w:val="20"/>
          </w:rPr>
          <w:t>.</w:t>
        </w:r>
        <w:r w:rsidR="005D714D" w:rsidRPr="005D714D">
          <w:rPr>
            <w:rStyle w:val="-"/>
            <w:rFonts w:asciiTheme="majorHAnsi" w:hAnsiTheme="majorHAnsi" w:cstheme="majorHAnsi"/>
            <w:sz w:val="22"/>
            <w:szCs w:val="20"/>
            <w:lang w:val="de-DE"/>
          </w:rPr>
          <w:t>en</w:t>
        </w:r>
        <w:r w:rsidR="005D714D" w:rsidRPr="005D714D">
          <w:rPr>
            <w:rStyle w:val="-"/>
            <w:rFonts w:asciiTheme="majorHAnsi" w:hAnsiTheme="majorHAnsi" w:cstheme="majorHAnsi"/>
            <w:sz w:val="22"/>
            <w:szCs w:val="20"/>
          </w:rPr>
          <w:t>-</w:t>
        </w:r>
        <w:r w:rsidR="005D714D" w:rsidRPr="005D714D">
          <w:rPr>
            <w:rStyle w:val="-"/>
            <w:rFonts w:asciiTheme="majorHAnsi" w:hAnsiTheme="majorHAnsi" w:cstheme="majorHAnsi"/>
            <w:sz w:val="22"/>
            <w:szCs w:val="20"/>
            <w:lang w:val="de-DE"/>
          </w:rPr>
          <w:t>dikaio</w:t>
        </w:r>
        <w:r w:rsidR="005D714D" w:rsidRPr="005D714D">
          <w:rPr>
            <w:rStyle w:val="-"/>
            <w:rFonts w:asciiTheme="majorHAnsi" w:hAnsiTheme="majorHAnsi" w:cstheme="majorHAnsi"/>
            <w:sz w:val="22"/>
            <w:szCs w:val="20"/>
          </w:rPr>
          <w:t>.</w:t>
        </w:r>
        <w:r w:rsidR="005D714D" w:rsidRPr="005D714D">
          <w:rPr>
            <w:rStyle w:val="-"/>
            <w:rFonts w:asciiTheme="majorHAnsi" w:hAnsiTheme="majorHAnsi" w:cstheme="majorHAnsi"/>
            <w:sz w:val="22"/>
            <w:szCs w:val="20"/>
            <w:lang w:val="de-DE"/>
          </w:rPr>
          <w:t>gr</w:t>
        </w:r>
      </w:hyperlink>
    </w:p>
    <w:p w14:paraId="0B7FC5FD" w14:textId="77777777" w:rsidR="005D714D" w:rsidRDefault="005D714D"/>
    <w:p w14:paraId="2AC969A5" w14:textId="77777777" w:rsidR="005D714D" w:rsidRPr="00195FC2" w:rsidRDefault="005D714D" w:rsidP="005D714D">
      <w:pPr>
        <w:jc w:val="right"/>
        <w:rPr>
          <w:rFonts w:asciiTheme="majorHAnsi" w:hAnsiTheme="majorHAnsi" w:cstheme="majorHAnsi"/>
          <w:b/>
          <w:bCs/>
          <w:sz w:val="28"/>
          <w:szCs w:val="28"/>
        </w:rPr>
      </w:pPr>
      <w:r w:rsidRPr="00195FC2">
        <w:rPr>
          <w:rFonts w:asciiTheme="majorHAnsi" w:hAnsiTheme="majorHAnsi" w:cstheme="majorHAnsi"/>
          <w:b/>
          <w:bCs/>
          <w:sz w:val="28"/>
          <w:szCs w:val="28"/>
        </w:rPr>
        <w:t>Γιαννιτσά, 21.10.2022</w:t>
      </w:r>
    </w:p>
    <w:p w14:paraId="5472F5F3" w14:textId="77777777" w:rsidR="005D714D" w:rsidRDefault="005D714D"/>
    <w:p w14:paraId="54976E2F" w14:textId="3FDB204D" w:rsidR="00724F4E" w:rsidRPr="005D714D" w:rsidRDefault="00803200">
      <w:pPr>
        <w:rPr>
          <w:b/>
          <w:bCs/>
          <w:sz w:val="32"/>
          <w:szCs w:val="32"/>
        </w:rPr>
      </w:pPr>
      <w:r w:rsidRPr="005D714D">
        <w:rPr>
          <w:b/>
          <w:bCs/>
          <w:sz w:val="32"/>
          <w:szCs w:val="32"/>
        </w:rPr>
        <w:t>Δελτίο Τύπου</w:t>
      </w:r>
    </w:p>
    <w:p w14:paraId="62BB46B6" w14:textId="4594A4A9" w:rsidR="00803200" w:rsidRDefault="00803200"/>
    <w:p w14:paraId="727DBA7D" w14:textId="2055376C" w:rsidR="00803200" w:rsidRPr="005D714D" w:rsidRDefault="00803200" w:rsidP="005D714D">
      <w:pPr>
        <w:jc w:val="both"/>
        <w:rPr>
          <w:rFonts w:asciiTheme="majorHAnsi" w:hAnsiTheme="majorHAnsi" w:cstheme="majorHAnsi"/>
          <w:sz w:val="28"/>
          <w:szCs w:val="28"/>
        </w:rPr>
      </w:pPr>
      <w:r w:rsidRPr="005D714D">
        <w:rPr>
          <w:rFonts w:asciiTheme="majorHAnsi" w:hAnsiTheme="majorHAnsi" w:cstheme="majorHAnsi"/>
          <w:sz w:val="28"/>
          <w:szCs w:val="28"/>
        </w:rPr>
        <w:t xml:space="preserve">Με χαρά αναγγέλλουμε την αδειοδότηση του Ινστιτούτου </w:t>
      </w:r>
      <w:r w:rsidR="00035AD4">
        <w:rPr>
          <w:rFonts w:asciiTheme="majorHAnsi" w:hAnsiTheme="majorHAnsi" w:cstheme="majorHAnsi"/>
          <w:sz w:val="28"/>
          <w:szCs w:val="28"/>
        </w:rPr>
        <w:t xml:space="preserve">στις νέες ιδιόκτητες εγκαταστάσεις μας στα Γιαννιτσά </w:t>
      </w:r>
      <w:r w:rsidRPr="005D714D">
        <w:rPr>
          <w:rFonts w:asciiTheme="majorHAnsi" w:hAnsiTheme="majorHAnsi" w:cstheme="majorHAnsi"/>
          <w:sz w:val="28"/>
          <w:szCs w:val="28"/>
        </w:rPr>
        <w:t>από την Κεντρική Επιτροπή Διαμεσολάβησης, με απόφασ</w:t>
      </w:r>
      <w:r w:rsidR="00F4288B">
        <w:rPr>
          <w:rFonts w:asciiTheme="majorHAnsi" w:hAnsiTheme="majorHAnsi" w:cstheme="majorHAnsi"/>
          <w:sz w:val="28"/>
          <w:szCs w:val="28"/>
        </w:rPr>
        <w:t>ή της</w:t>
      </w:r>
      <w:r w:rsidRPr="005D714D">
        <w:rPr>
          <w:rFonts w:asciiTheme="majorHAnsi" w:hAnsiTheme="majorHAnsi" w:cstheme="majorHAnsi"/>
          <w:sz w:val="28"/>
          <w:szCs w:val="28"/>
        </w:rPr>
        <w:t xml:space="preserve"> που ελήφθη στην τελευταία της συνεδρίαση</w:t>
      </w:r>
      <w:r w:rsidR="00370B7D">
        <w:rPr>
          <w:rFonts w:asciiTheme="majorHAnsi" w:hAnsiTheme="majorHAnsi" w:cstheme="majorHAnsi"/>
          <w:sz w:val="28"/>
          <w:szCs w:val="28"/>
        </w:rPr>
        <w:t xml:space="preserve"> της 17.10.2022</w:t>
      </w:r>
      <w:r w:rsidRPr="005D714D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20C6F63B" w14:textId="0BE0EB16" w:rsidR="00803200" w:rsidRPr="005D714D" w:rsidRDefault="00803200" w:rsidP="005D714D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4EA76091" w14:textId="6C0F5453" w:rsidR="00803200" w:rsidRPr="005D714D" w:rsidRDefault="00803200" w:rsidP="005D714D">
      <w:pPr>
        <w:jc w:val="both"/>
        <w:rPr>
          <w:rFonts w:asciiTheme="majorHAnsi" w:hAnsiTheme="majorHAnsi" w:cstheme="majorHAnsi"/>
          <w:sz w:val="28"/>
          <w:szCs w:val="28"/>
        </w:rPr>
      </w:pPr>
      <w:r w:rsidRPr="005D714D">
        <w:rPr>
          <w:rFonts w:asciiTheme="majorHAnsi" w:hAnsiTheme="majorHAnsi" w:cstheme="majorHAnsi"/>
          <w:sz w:val="28"/>
          <w:szCs w:val="28"/>
        </w:rPr>
        <w:t>Επί</w:t>
      </w:r>
      <w:r w:rsidR="00DF2AD4" w:rsidRPr="005D714D">
        <w:rPr>
          <w:rFonts w:asciiTheme="majorHAnsi" w:hAnsiTheme="majorHAnsi" w:cstheme="majorHAnsi"/>
          <w:sz w:val="28"/>
          <w:szCs w:val="28"/>
        </w:rPr>
        <w:t xml:space="preserve"> της</w:t>
      </w:r>
      <w:r w:rsidR="00DF2AD4" w:rsidRPr="005D714D">
        <w:rPr>
          <w:rFonts w:asciiTheme="majorHAnsi" w:hAnsiTheme="majorHAnsi" w:cstheme="majorHAnsi"/>
          <w:i/>
          <w:iCs/>
          <w:sz w:val="28"/>
          <w:szCs w:val="28"/>
        </w:rPr>
        <w:t xml:space="preserve"> εύλογης απορίας</w:t>
      </w:r>
      <w:r w:rsidRPr="005D714D">
        <w:rPr>
          <w:rFonts w:asciiTheme="majorHAnsi" w:hAnsiTheme="majorHAnsi" w:cstheme="majorHAnsi"/>
          <w:sz w:val="28"/>
          <w:szCs w:val="28"/>
        </w:rPr>
        <w:t xml:space="preserve">, ποιος ο λόγος της ίδρυσης ενός ακόμη ινστιτούτου, </w:t>
      </w:r>
      <w:r w:rsidR="00F4288B">
        <w:rPr>
          <w:rFonts w:asciiTheme="majorHAnsi" w:hAnsiTheme="majorHAnsi" w:cstheme="majorHAnsi"/>
          <w:sz w:val="28"/>
          <w:szCs w:val="28"/>
        </w:rPr>
        <w:t xml:space="preserve">καθώς </w:t>
      </w:r>
      <w:r w:rsidRPr="005D714D">
        <w:rPr>
          <w:rFonts w:asciiTheme="majorHAnsi" w:hAnsiTheme="majorHAnsi" w:cstheme="majorHAnsi"/>
          <w:sz w:val="28"/>
          <w:szCs w:val="28"/>
        </w:rPr>
        <w:t xml:space="preserve">οι ανάγκες για την εκπαίδευση  έχουν ήδη προ πολλού σε μεγάλο βαθμό καλυφθεί, το ενδιαφέρον έχει αντίστοιχα μειωθεί και </w:t>
      </w:r>
      <w:r w:rsidR="00DF2AD4" w:rsidRPr="005D714D">
        <w:rPr>
          <w:rFonts w:asciiTheme="majorHAnsi" w:hAnsiTheme="majorHAnsi" w:cstheme="majorHAnsi"/>
          <w:sz w:val="28"/>
          <w:szCs w:val="28"/>
        </w:rPr>
        <w:t xml:space="preserve">όταν </w:t>
      </w:r>
      <w:r w:rsidRPr="005D714D">
        <w:rPr>
          <w:rFonts w:asciiTheme="majorHAnsi" w:hAnsiTheme="majorHAnsi" w:cstheme="majorHAnsi"/>
          <w:sz w:val="28"/>
          <w:szCs w:val="28"/>
        </w:rPr>
        <w:t xml:space="preserve">μερικά από τα υπάρχοντα </w:t>
      </w:r>
      <w:r w:rsidR="00DF2AD4" w:rsidRPr="005D714D">
        <w:rPr>
          <w:rFonts w:asciiTheme="majorHAnsi" w:hAnsiTheme="majorHAnsi" w:cstheme="majorHAnsi"/>
          <w:sz w:val="28"/>
          <w:szCs w:val="28"/>
        </w:rPr>
        <w:t xml:space="preserve">Ινστιτούτα έχουν ήδη αδρανήσει, απαντούμε ως εξής: θέλουμε να ευελπιστούμε και πιστεύουμε ότι μπορούμε </w:t>
      </w:r>
      <w:r w:rsidR="002001E1" w:rsidRPr="005D714D">
        <w:rPr>
          <w:rFonts w:asciiTheme="majorHAnsi" w:hAnsiTheme="majorHAnsi" w:cstheme="majorHAnsi"/>
          <w:sz w:val="28"/>
          <w:szCs w:val="28"/>
        </w:rPr>
        <w:t>να τα καταφέρουμε, ώστε να βάλουμε τη διαμεσολάβηση μέσα στην πραγματική οικονομία</w:t>
      </w:r>
      <w:r w:rsidR="00195FC2">
        <w:rPr>
          <w:rFonts w:asciiTheme="majorHAnsi" w:hAnsiTheme="majorHAnsi" w:cstheme="majorHAnsi"/>
          <w:sz w:val="28"/>
          <w:szCs w:val="28"/>
        </w:rPr>
        <w:t>,</w:t>
      </w:r>
      <w:r w:rsidR="002001E1" w:rsidRPr="005D714D">
        <w:rPr>
          <w:rFonts w:asciiTheme="majorHAnsi" w:hAnsiTheme="majorHAnsi" w:cstheme="majorHAnsi"/>
          <w:sz w:val="28"/>
          <w:szCs w:val="28"/>
        </w:rPr>
        <w:t xml:space="preserve"> </w:t>
      </w:r>
      <w:r w:rsidR="00F4288B">
        <w:rPr>
          <w:rFonts w:asciiTheme="majorHAnsi" w:hAnsiTheme="majorHAnsi" w:cstheme="majorHAnsi"/>
          <w:sz w:val="28"/>
          <w:szCs w:val="28"/>
        </w:rPr>
        <w:t>όπως</w:t>
      </w:r>
      <w:r w:rsidR="002001E1" w:rsidRPr="005D714D">
        <w:rPr>
          <w:rFonts w:asciiTheme="majorHAnsi" w:hAnsiTheme="majorHAnsi" w:cstheme="majorHAnsi"/>
          <w:sz w:val="28"/>
          <w:szCs w:val="28"/>
        </w:rPr>
        <w:t xml:space="preserve"> και μέσα στα μεγάλα προβλήματα της κοινωνίας </w:t>
      </w:r>
      <w:r w:rsidR="00F4288B">
        <w:rPr>
          <w:rFonts w:asciiTheme="majorHAnsi" w:hAnsiTheme="majorHAnsi" w:cstheme="majorHAnsi"/>
          <w:sz w:val="28"/>
          <w:szCs w:val="28"/>
        </w:rPr>
        <w:t>αλλά</w:t>
      </w:r>
      <w:r w:rsidR="002001E1" w:rsidRPr="005D714D">
        <w:rPr>
          <w:rFonts w:asciiTheme="majorHAnsi" w:hAnsiTheme="majorHAnsi" w:cstheme="majorHAnsi"/>
          <w:sz w:val="28"/>
          <w:szCs w:val="28"/>
        </w:rPr>
        <w:t xml:space="preserve"> και να εμπλουτίσουμε τη θεωρία και τη μεθοδολογία της. Πεδία της οικονομικής και κοινωνικής ζωής, που </w:t>
      </w:r>
      <w:r w:rsidR="00EA6EE9" w:rsidRPr="005D714D">
        <w:rPr>
          <w:rFonts w:asciiTheme="majorHAnsi" w:hAnsiTheme="majorHAnsi" w:cstheme="majorHAnsi"/>
          <w:sz w:val="28"/>
          <w:szCs w:val="28"/>
        </w:rPr>
        <w:t xml:space="preserve">την </w:t>
      </w:r>
      <w:r w:rsidR="002001E1" w:rsidRPr="005D714D">
        <w:rPr>
          <w:rFonts w:asciiTheme="majorHAnsi" w:hAnsiTheme="majorHAnsi" w:cstheme="majorHAnsi"/>
          <w:sz w:val="28"/>
          <w:szCs w:val="28"/>
        </w:rPr>
        <w:t xml:space="preserve">έχουν </w:t>
      </w:r>
      <w:r w:rsidR="00EA6EE9" w:rsidRPr="005D714D">
        <w:rPr>
          <w:rFonts w:asciiTheme="majorHAnsi" w:hAnsiTheme="majorHAnsi" w:cstheme="majorHAnsi"/>
          <w:sz w:val="28"/>
          <w:szCs w:val="28"/>
        </w:rPr>
        <w:t>μεγάλη ανάγκη, για να επιλύσουν τα προβλήματ</w:t>
      </w:r>
      <w:r w:rsidR="00F4288B">
        <w:rPr>
          <w:rFonts w:asciiTheme="majorHAnsi" w:hAnsiTheme="majorHAnsi" w:cstheme="majorHAnsi"/>
          <w:sz w:val="28"/>
          <w:szCs w:val="28"/>
        </w:rPr>
        <w:t>ά</w:t>
      </w:r>
      <w:r w:rsidR="00EA6EE9" w:rsidRPr="005D714D">
        <w:rPr>
          <w:rFonts w:asciiTheme="majorHAnsi" w:hAnsiTheme="majorHAnsi" w:cstheme="majorHAnsi"/>
          <w:sz w:val="28"/>
          <w:szCs w:val="28"/>
        </w:rPr>
        <w:t xml:space="preserve"> τους, στερούνται το πολύτιμο αυτό εργαλείο, ενώ όταν οι </w:t>
      </w:r>
      <w:r w:rsidR="000D2588" w:rsidRPr="005D714D">
        <w:rPr>
          <w:rFonts w:asciiTheme="majorHAnsi" w:hAnsiTheme="majorHAnsi" w:cstheme="majorHAnsi"/>
          <w:sz w:val="28"/>
          <w:szCs w:val="28"/>
        </w:rPr>
        <w:t xml:space="preserve">συγκρούσεις, που δημιουργούνται εντός των πεδίων αυτών, λαμβάνουν τη δικαιϊκή τους μορφή και πολύ περισσότερο </w:t>
      </w:r>
      <w:r w:rsidR="00F4288B">
        <w:rPr>
          <w:rFonts w:asciiTheme="majorHAnsi" w:hAnsiTheme="majorHAnsi" w:cstheme="majorHAnsi"/>
          <w:sz w:val="28"/>
          <w:szCs w:val="28"/>
        </w:rPr>
        <w:t xml:space="preserve">όταν </w:t>
      </w:r>
      <w:r w:rsidR="000D2588" w:rsidRPr="005D714D">
        <w:rPr>
          <w:rFonts w:asciiTheme="majorHAnsi" w:hAnsiTheme="majorHAnsi" w:cstheme="majorHAnsi"/>
          <w:sz w:val="28"/>
          <w:szCs w:val="28"/>
        </w:rPr>
        <w:t xml:space="preserve">οδεύουν προς τη δικαστική οδό, ακριβώς επειδή δεν τιθασεύονται αλλά εντείνονται, μπορεί να οδηγήσουν ανθρώπους και επιχειρήσεις ακόμη και στην καταστροφή. </w:t>
      </w:r>
    </w:p>
    <w:p w14:paraId="7DCFB195" w14:textId="23DCA574" w:rsidR="000D2588" w:rsidRPr="005D714D" w:rsidRDefault="000D2588" w:rsidP="005D714D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275B7125" w14:textId="77777777" w:rsidR="00195FC2" w:rsidRDefault="000D2588" w:rsidP="005D714D">
      <w:pPr>
        <w:jc w:val="both"/>
        <w:rPr>
          <w:rFonts w:asciiTheme="majorHAnsi" w:hAnsiTheme="majorHAnsi" w:cstheme="majorHAnsi"/>
          <w:sz w:val="28"/>
          <w:szCs w:val="28"/>
        </w:rPr>
      </w:pPr>
      <w:r w:rsidRPr="005D714D">
        <w:rPr>
          <w:rFonts w:asciiTheme="majorHAnsi" w:hAnsiTheme="majorHAnsi" w:cstheme="majorHAnsi"/>
          <w:sz w:val="28"/>
          <w:szCs w:val="28"/>
        </w:rPr>
        <w:t xml:space="preserve">Δεν </w:t>
      </w:r>
      <w:r w:rsidR="00F4288B">
        <w:rPr>
          <w:rFonts w:asciiTheme="majorHAnsi" w:hAnsiTheme="majorHAnsi" w:cstheme="majorHAnsi"/>
          <w:sz w:val="28"/>
          <w:szCs w:val="28"/>
        </w:rPr>
        <w:t>μένουμε</w:t>
      </w:r>
      <w:r w:rsidRPr="005D714D">
        <w:rPr>
          <w:rFonts w:asciiTheme="majorHAnsi" w:hAnsiTheme="majorHAnsi" w:cstheme="majorHAnsi"/>
          <w:sz w:val="28"/>
          <w:szCs w:val="28"/>
        </w:rPr>
        <w:t xml:space="preserve"> λοιπόν στα κλασικά εκπαιδευτικά προγράμματα, αλλά εκτός της βασικής εκπαίδευσης, που γίνεται στη βάση των προδιαγραφών του νόμου</w:t>
      </w:r>
      <w:r w:rsidR="00195FC2">
        <w:rPr>
          <w:rFonts w:asciiTheme="majorHAnsi" w:hAnsiTheme="majorHAnsi" w:cstheme="majorHAnsi"/>
          <w:sz w:val="28"/>
          <w:szCs w:val="28"/>
        </w:rPr>
        <w:t>,</w:t>
      </w:r>
      <w:r w:rsidRPr="005D714D">
        <w:rPr>
          <w:rFonts w:asciiTheme="majorHAnsi" w:hAnsiTheme="majorHAnsi" w:cstheme="majorHAnsi"/>
          <w:sz w:val="28"/>
          <w:szCs w:val="28"/>
        </w:rPr>
        <w:t xml:space="preserve"> </w:t>
      </w:r>
      <w:r w:rsidR="00195FC2">
        <w:rPr>
          <w:rFonts w:asciiTheme="majorHAnsi" w:hAnsiTheme="majorHAnsi" w:cstheme="majorHAnsi"/>
          <w:sz w:val="28"/>
          <w:szCs w:val="28"/>
        </w:rPr>
        <w:t>των διεθνών προτύπων</w:t>
      </w:r>
      <w:r w:rsidRPr="005D714D">
        <w:rPr>
          <w:rFonts w:asciiTheme="majorHAnsi" w:hAnsiTheme="majorHAnsi" w:cstheme="majorHAnsi"/>
          <w:sz w:val="28"/>
          <w:szCs w:val="28"/>
        </w:rPr>
        <w:t xml:space="preserve"> </w:t>
      </w:r>
      <w:r w:rsidR="00195FC2">
        <w:rPr>
          <w:rFonts w:asciiTheme="majorHAnsi" w:hAnsiTheme="majorHAnsi" w:cstheme="majorHAnsi"/>
          <w:sz w:val="28"/>
          <w:szCs w:val="28"/>
        </w:rPr>
        <w:t xml:space="preserve">και </w:t>
      </w:r>
      <w:r w:rsidR="00195FC2" w:rsidRPr="005D714D">
        <w:rPr>
          <w:rFonts w:asciiTheme="majorHAnsi" w:hAnsiTheme="majorHAnsi" w:cstheme="majorHAnsi"/>
          <w:sz w:val="28"/>
          <w:szCs w:val="28"/>
        </w:rPr>
        <w:t>του εγκεκριμένου μας προγράμματος</w:t>
      </w:r>
      <w:r w:rsidR="00195FC2">
        <w:rPr>
          <w:rFonts w:asciiTheme="majorHAnsi" w:hAnsiTheme="majorHAnsi" w:cstheme="majorHAnsi"/>
          <w:sz w:val="28"/>
          <w:szCs w:val="28"/>
        </w:rPr>
        <w:t xml:space="preserve"> </w:t>
      </w:r>
      <w:r w:rsidRPr="005D714D">
        <w:rPr>
          <w:rFonts w:asciiTheme="majorHAnsi" w:hAnsiTheme="majorHAnsi" w:cstheme="majorHAnsi"/>
          <w:sz w:val="28"/>
          <w:szCs w:val="28"/>
        </w:rPr>
        <w:lastRenderedPageBreak/>
        <w:t xml:space="preserve">το οποίο πάντα εμπλουτίζεται, πολλά είναι τα νέα προγράμματα, που </w:t>
      </w:r>
      <w:r w:rsidR="00F4288B">
        <w:rPr>
          <w:rFonts w:asciiTheme="majorHAnsi" w:hAnsiTheme="majorHAnsi" w:cstheme="majorHAnsi"/>
          <w:sz w:val="28"/>
          <w:szCs w:val="28"/>
        </w:rPr>
        <w:t>προσφέρονται</w:t>
      </w:r>
      <w:r w:rsidRPr="005D714D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626A97EF" w14:textId="77777777" w:rsidR="00195FC2" w:rsidRDefault="00195FC2" w:rsidP="005D714D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2AFBB89F" w14:textId="77777777" w:rsidR="00005AC2" w:rsidRDefault="000D2588" w:rsidP="005D714D">
      <w:pPr>
        <w:jc w:val="both"/>
        <w:rPr>
          <w:rFonts w:asciiTheme="majorHAnsi" w:hAnsiTheme="majorHAnsi" w:cstheme="majorHAnsi"/>
          <w:sz w:val="28"/>
          <w:szCs w:val="28"/>
        </w:rPr>
      </w:pPr>
      <w:r w:rsidRPr="005D714D">
        <w:rPr>
          <w:rFonts w:asciiTheme="majorHAnsi" w:hAnsiTheme="majorHAnsi" w:cstheme="majorHAnsi"/>
          <w:sz w:val="28"/>
          <w:szCs w:val="28"/>
        </w:rPr>
        <w:t xml:space="preserve">Ενδεικτικά: </w:t>
      </w:r>
    </w:p>
    <w:p w14:paraId="428FD0F1" w14:textId="224F981A" w:rsidR="00005AC2" w:rsidRPr="00005AC2" w:rsidRDefault="00F4288B" w:rsidP="00005AC2">
      <w:pPr>
        <w:pStyle w:val="a6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005AC2">
        <w:rPr>
          <w:rFonts w:asciiTheme="majorHAnsi" w:hAnsiTheme="majorHAnsi" w:cstheme="majorHAnsi"/>
          <w:b/>
          <w:bCs/>
          <w:sz w:val="28"/>
          <w:szCs w:val="28"/>
        </w:rPr>
        <w:t>«</w:t>
      </w:r>
      <w:r w:rsidR="000D2588" w:rsidRPr="00005AC2">
        <w:rPr>
          <w:rFonts w:asciiTheme="majorHAnsi" w:hAnsiTheme="majorHAnsi" w:cstheme="majorHAnsi"/>
          <w:b/>
          <w:bCs/>
          <w:sz w:val="28"/>
          <w:szCs w:val="28"/>
        </w:rPr>
        <w:t>Από την ΥΑΣ στη Διαμεσολάβηση – Το πέρασμα από την τυπική διαδικασία στην ουσία της διαφοράς</w:t>
      </w:r>
      <w:r w:rsidRPr="00005AC2">
        <w:rPr>
          <w:rFonts w:asciiTheme="majorHAnsi" w:hAnsiTheme="majorHAnsi" w:cstheme="majorHAnsi"/>
          <w:b/>
          <w:bCs/>
          <w:sz w:val="28"/>
          <w:szCs w:val="28"/>
        </w:rPr>
        <w:t>»</w:t>
      </w:r>
      <w:r w:rsidR="000D2588" w:rsidRPr="00005AC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4DE5C676" w14:textId="77777777" w:rsidR="00005AC2" w:rsidRPr="00005AC2" w:rsidRDefault="00F4288B" w:rsidP="00005AC2">
      <w:pPr>
        <w:pStyle w:val="a6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005AC2">
        <w:rPr>
          <w:rFonts w:asciiTheme="majorHAnsi" w:hAnsiTheme="majorHAnsi" w:cstheme="majorHAnsi"/>
          <w:b/>
          <w:bCs/>
          <w:sz w:val="28"/>
          <w:szCs w:val="28"/>
        </w:rPr>
        <w:t xml:space="preserve">«Η </w:t>
      </w:r>
      <w:r w:rsidR="000D2588" w:rsidRPr="00005AC2">
        <w:rPr>
          <w:rFonts w:asciiTheme="majorHAnsi" w:hAnsiTheme="majorHAnsi" w:cstheme="majorHAnsi"/>
          <w:b/>
          <w:bCs/>
          <w:sz w:val="28"/>
          <w:szCs w:val="28"/>
        </w:rPr>
        <w:t>διαμεσολάβηση στο τροχαίο ατύχημα</w:t>
      </w:r>
      <w:r w:rsidRPr="00005AC2">
        <w:rPr>
          <w:rFonts w:asciiTheme="majorHAnsi" w:hAnsiTheme="majorHAnsi" w:cstheme="majorHAnsi"/>
          <w:b/>
          <w:bCs/>
          <w:sz w:val="28"/>
          <w:szCs w:val="28"/>
        </w:rPr>
        <w:t>»</w:t>
      </w:r>
      <w:r w:rsidR="000D2588" w:rsidRPr="00005AC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0419EE86" w14:textId="13F63B63" w:rsidR="00005AC2" w:rsidRPr="00005AC2" w:rsidRDefault="00005AC2" w:rsidP="00005AC2">
      <w:pPr>
        <w:pStyle w:val="a6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005AC2">
        <w:rPr>
          <w:rFonts w:asciiTheme="majorHAnsi" w:hAnsiTheme="majorHAnsi" w:cstheme="majorHAnsi"/>
          <w:b/>
          <w:bCs/>
          <w:sz w:val="28"/>
          <w:szCs w:val="28"/>
        </w:rPr>
        <w:t>«</w:t>
      </w:r>
      <w:r w:rsidR="00F4288B" w:rsidRPr="00005AC2">
        <w:rPr>
          <w:rFonts w:asciiTheme="majorHAnsi" w:hAnsiTheme="majorHAnsi" w:cstheme="majorHAnsi"/>
          <w:b/>
          <w:bCs/>
          <w:sz w:val="28"/>
          <w:szCs w:val="28"/>
        </w:rPr>
        <w:t xml:space="preserve">Η </w:t>
      </w:r>
      <w:r w:rsidR="000D2588" w:rsidRPr="00005AC2">
        <w:rPr>
          <w:rFonts w:asciiTheme="majorHAnsi" w:hAnsiTheme="majorHAnsi" w:cstheme="majorHAnsi"/>
          <w:b/>
          <w:bCs/>
          <w:sz w:val="28"/>
          <w:szCs w:val="28"/>
        </w:rPr>
        <w:t>διαμεσολάβηση στον χώρο των μονάδων παροχής υγείας</w:t>
      </w:r>
      <w:r w:rsidR="00F4288B" w:rsidRPr="00005AC2">
        <w:rPr>
          <w:rFonts w:asciiTheme="majorHAnsi" w:hAnsiTheme="majorHAnsi" w:cstheme="majorHAnsi"/>
          <w:b/>
          <w:bCs/>
          <w:sz w:val="28"/>
          <w:szCs w:val="28"/>
        </w:rPr>
        <w:t>»</w:t>
      </w:r>
      <w:r w:rsidR="000D2588" w:rsidRPr="00005AC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44193D8C" w14:textId="6A1A748D" w:rsidR="00005AC2" w:rsidRPr="00005AC2" w:rsidRDefault="00F4288B" w:rsidP="00005AC2">
      <w:pPr>
        <w:pStyle w:val="a6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005AC2">
        <w:rPr>
          <w:rFonts w:asciiTheme="majorHAnsi" w:hAnsiTheme="majorHAnsi" w:cstheme="majorHAnsi"/>
          <w:b/>
          <w:bCs/>
          <w:sz w:val="28"/>
          <w:szCs w:val="28"/>
        </w:rPr>
        <w:t>«Η</w:t>
      </w:r>
      <w:r w:rsidR="000D2588" w:rsidRPr="00005AC2">
        <w:rPr>
          <w:rFonts w:asciiTheme="majorHAnsi" w:hAnsiTheme="majorHAnsi" w:cstheme="majorHAnsi"/>
          <w:b/>
          <w:bCs/>
          <w:sz w:val="28"/>
          <w:szCs w:val="28"/>
        </w:rPr>
        <w:t xml:space="preserve"> διαμεσολάβηση με συμμετοχή αναπήρων</w:t>
      </w:r>
      <w:r w:rsidRPr="00005AC2">
        <w:rPr>
          <w:rFonts w:asciiTheme="majorHAnsi" w:hAnsiTheme="majorHAnsi" w:cstheme="majorHAnsi"/>
          <w:b/>
          <w:bCs/>
          <w:sz w:val="28"/>
          <w:szCs w:val="28"/>
        </w:rPr>
        <w:t>»</w:t>
      </w:r>
      <w:r w:rsidR="000D2588" w:rsidRPr="00005AC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1AD475E8" w14:textId="475384CD" w:rsidR="00005AC2" w:rsidRPr="00005AC2" w:rsidRDefault="00F4288B" w:rsidP="00005AC2">
      <w:pPr>
        <w:pStyle w:val="a6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005AC2">
        <w:rPr>
          <w:rFonts w:asciiTheme="majorHAnsi" w:hAnsiTheme="majorHAnsi" w:cstheme="majorHAnsi"/>
          <w:b/>
          <w:bCs/>
          <w:sz w:val="28"/>
          <w:szCs w:val="28"/>
        </w:rPr>
        <w:t>«Η</w:t>
      </w:r>
      <w:r w:rsidR="000D2588" w:rsidRPr="00005AC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5D714D" w:rsidRPr="00005AC2">
        <w:rPr>
          <w:rFonts w:asciiTheme="majorHAnsi" w:hAnsiTheme="majorHAnsi" w:cstheme="majorHAnsi"/>
          <w:b/>
          <w:bCs/>
          <w:sz w:val="28"/>
          <w:szCs w:val="28"/>
          <w:lang w:val="de-DE"/>
        </w:rPr>
        <w:t>Elder</w:t>
      </w:r>
      <w:r w:rsidR="005D714D" w:rsidRPr="00005AC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5D714D" w:rsidRPr="00005AC2">
        <w:rPr>
          <w:rFonts w:asciiTheme="majorHAnsi" w:hAnsiTheme="majorHAnsi" w:cstheme="majorHAnsi"/>
          <w:b/>
          <w:bCs/>
          <w:sz w:val="28"/>
          <w:szCs w:val="28"/>
          <w:lang w:val="de-DE"/>
        </w:rPr>
        <w:t>Mediation</w:t>
      </w:r>
      <w:r w:rsidRPr="00005AC2">
        <w:rPr>
          <w:rFonts w:asciiTheme="majorHAnsi" w:hAnsiTheme="majorHAnsi" w:cstheme="majorHAnsi"/>
          <w:b/>
          <w:bCs/>
          <w:sz w:val="28"/>
          <w:szCs w:val="28"/>
        </w:rPr>
        <w:t>»</w:t>
      </w:r>
      <w:r w:rsidR="000D2588" w:rsidRPr="00005AC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3E8AAD68" w14:textId="4AC05B25" w:rsidR="00005AC2" w:rsidRPr="00005AC2" w:rsidRDefault="00F4288B" w:rsidP="00005AC2">
      <w:pPr>
        <w:pStyle w:val="a6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005AC2">
        <w:rPr>
          <w:rFonts w:asciiTheme="majorHAnsi" w:hAnsiTheme="majorHAnsi" w:cstheme="majorHAnsi"/>
          <w:b/>
          <w:bCs/>
          <w:sz w:val="28"/>
          <w:szCs w:val="28"/>
        </w:rPr>
        <w:t>«Η</w:t>
      </w:r>
      <w:r w:rsidR="000D2588" w:rsidRPr="00005AC2">
        <w:rPr>
          <w:rFonts w:asciiTheme="majorHAnsi" w:hAnsiTheme="majorHAnsi" w:cstheme="majorHAnsi"/>
          <w:b/>
          <w:bCs/>
          <w:sz w:val="28"/>
          <w:szCs w:val="28"/>
        </w:rPr>
        <w:t xml:space="preserve"> διαμεσολάβηση στον χώρο της εργασίας – μεθοδολογία </w:t>
      </w:r>
      <w:r w:rsidR="005D714D" w:rsidRPr="00005AC2">
        <w:rPr>
          <w:rFonts w:asciiTheme="majorHAnsi" w:hAnsiTheme="majorHAnsi" w:cstheme="majorHAnsi"/>
          <w:b/>
          <w:bCs/>
          <w:sz w:val="28"/>
          <w:szCs w:val="28"/>
        </w:rPr>
        <w:t>πρώιμης ανίχνευσης συγκρούσεων</w:t>
      </w:r>
      <w:r w:rsidRPr="00005AC2">
        <w:rPr>
          <w:rFonts w:asciiTheme="majorHAnsi" w:hAnsiTheme="majorHAnsi" w:cstheme="majorHAnsi"/>
          <w:b/>
          <w:bCs/>
          <w:sz w:val="28"/>
          <w:szCs w:val="28"/>
        </w:rPr>
        <w:t>»</w:t>
      </w:r>
      <w:r w:rsidR="005D714D" w:rsidRPr="00005AC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3B125E81" w14:textId="507583F1" w:rsidR="00005AC2" w:rsidRPr="00005AC2" w:rsidRDefault="00F4288B" w:rsidP="00005AC2">
      <w:pPr>
        <w:pStyle w:val="a6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005AC2">
        <w:rPr>
          <w:rFonts w:asciiTheme="majorHAnsi" w:hAnsiTheme="majorHAnsi" w:cstheme="majorHAnsi"/>
          <w:b/>
          <w:bCs/>
          <w:sz w:val="28"/>
          <w:szCs w:val="28"/>
        </w:rPr>
        <w:t>«Η</w:t>
      </w:r>
      <w:r w:rsidR="005D714D" w:rsidRPr="00005AC2">
        <w:rPr>
          <w:rFonts w:asciiTheme="majorHAnsi" w:hAnsiTheme="majorHAnsi" w:cstheme="majorHAnsi"/>
          <w:b/>
          <w:bCs/>
          <w:sz w:val="28"/>
          <w:szCs w:val="28"/>
        </w:rPr>
        <w:t xml:space="preserve"> διαμεσολάβηση στον τουρισμό</w:t>
      </w:r>
      <w:r w:rsidRPr="00005AC2">
        <w:rPr>
          <w:rFonts w:asciiTheme="majorHAnsi" w:hAnsiTheme="majorHAnsi" w:cstheme="majorHAnsi"/>
          <w:b/>
          <w:bCs/>
          <w:sz w:val="28"/>
          <w:szCs w:val="28"/>
        </w:rPr>
        <w:t>»</w:t>
      </w:r>
      <w:r w:rsidR="005D714D" w:rsidRPr="00005AC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62C42496" w14:textId="692B3EBA" w:rsidR="000D2588" w:rsidRPr="00005AC2" w:rsidRDefault="00F4288B" w:rsidP="00005AC2">
      <w:pPr>
        <w:pStyle w:val="a6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005AC2">
        <w:rPr>
          <w:rFonts w:asciiTheme="majorHAnsi" w:hAnsiTheme="majorHAnsi" w:cstheme="majorHAnsi"/>
          <w:b/>
          <w:bCs/>
          <w:sz w:val="28"/>
          <w:szCs w:val="28"/>
        </w:rPr>
        <w:t>«Η</w:t>
      </w:r>
      <w:r w:rsidR="005D714D" w:rsidRPr="00005AC2">
        <w:rPr>
          <w:rFonts w:asciiTheme="majorHAnsi" w:hAnsiTheme="majorHAnsi" w:cstheme="majorHAnsi"/>
          <w:b/>
          <w:bCs/>
          <w:sz w:val="28"/>
          <w:szCs w:val="28"/>
        </w:rPr>
        <w:t xml:space="preserve"> διαμεσολάβηση στον αθλητισμό – αθλητικές διαφορές</w:t>
      </w:r>
      <w:r w:rsidRPr="00005AC2">
        <w:rPr>
          <w:rFonts w:asciiTheme="majorHAnsi" w:hAnsiTheme="majorHAnsi" w:cstheme="majorHAnsi"/>
          <w:b/>
          <w:bCs/>
          <w:sz w:val="28"/>
          <w:szCs w:val="28"/>
        </w:rPr>
        <w:t>»</w:t>
      </w:r>
      <w:r w:rsidR="005D714D" w:rsidRPr="00005AC2">
        <w:rPr>
          <w:rFonts w:asciiTheme="majorHAnsi" w:hAnsiTheme="majorHAnsi" w:cstheme="majorHAnsi"/>
          <w:sz w:val="28"/>
          <w:szCs w:val="28"/>
        </w:rPr>
        <w:t xml:space="preserve"> κ.α. </w:t>
      </w:r>
    </w:p>
    <w:p w14:paraId="48A2359C" w14:textId="4AA85929" w:rsidR="005D714D" w:rsidRDefault="005D714D" w:rsidP="005D714D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2E254273" w14:textId="0BFFDBAC" w:rsidR="005D714D" w:rsidRDefault="00F4288B" w:rsidP="005D714D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Στόχος μας η ενίσχυση του θεσμού της διαμεσολάβησης </w:t>
      </w:r>
      <w:r w:rsidR="005D714D" w:rsidRPr="005D714D">
        <w:rPr>
          <w:rFonts w:asciiTheme="majorHAnsi" w:hAnsiTheme="majorHAnsi" w:cstheme="majorHAnsi"/>
          <w:sz w:val="28"/>
          <w:szCs w:val="28"/>
        </w:rPr>
        <w:t xml:space="preserve">προς χάριν της ειρήνης, της μη βίας, της οικονομίας και της κοινωνίας. </w:t>
      </w:r>
    </w:p>
    <w:p w14:paraId="719B1279" w14:textId="53423D8A" w:rsidR="00195FC2" w:rsidRDefault="00C355E1" w:rsidP="005D714D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Μόνιμη συνεργασία με διεθνούς φήμης κ</w:t>
      </w:r>
      <w:r w:rsidR="00195FC2">
        <w:rPr>
          <w:rFonts w:asciiTheme="majorHAnsi" w:hAnsiTheme="majorHAnsi" w:cstheme="majorHAnsi"/>
          <w:sz w:val="28"/>
          <w:szCs w:val="28"/>
        </w:rPr>
        <w:t>αταξιωμένο</w:t>
      </w:r>
      <w:r>
        <w:rPr>
          <w:rFonts w:asciiTheme="majorHAnsi" w:hAnsiTheme="majorHAnsi" w:cstheme="majorHAnsi"/>
          <w:sz w:val="28"/>
          <w:szCs w:val="28"/>
        </w:rPr>
        <w:t>υς</w:t>
      </w:r>
      <w:r w:rsidR="00195FC2">
        <w:rPr>
          <w:rFonts w:asciiTheme="majorHAnsi" w:hAnsiTheme="majorHAnsi" w:cstheme="majorHAnsi"/>
          <w:sz w:val="28"/>
          <w:szCs w:val="28"/>
        </w:rPr>
        <w:t xml:space="preserve"> και έμπειρο</w:t>
      </w:r>
      <w:r>
        <w:rPr>
          <w:rFonts w:asciiTheme="majorHAnsi" w:hAnsiTheme="majorHAnsi" w:cstheme="majorHAnsi"/>
          <w:sz w:val="28"/>
          <w:szCs w:val="28"/>
        </w:rPr>
        <w:t>υς</w:t>
      </w:r>
      <w:r w:rsidR="00195FC2">
        <w:rPr>
          <w:rFonts w:asciiTheme="majorHAnsi" w:hAnsiTheme="majorHAnsi" w:cstheme="majorHAnsi"/>
          <w:sz w:val="28"/>
          <w:szCs w:val="28"/>
        </w:rPr>
        <w:t xml:space="preserve"> εκπαιδευτές</w:t>
      </w:r>
    </w:p>
    <w:p w14:paraId="30A4BC36" w14:textId="27D7EBF6" w:rsidR="00195FC2" w:rsidRPr="005D714D" w:rsidRDefault="00195FC2" w:rsidP="005D714D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Ιδρυτής και Διευθυντής Σπουδών: Θεοχάρης Αγγελίδης</w:t>
      </w:r>
    </w:p>
    <w:p w14:paraId="3071AAAD" w14:textId="77777777" w:rsidR="005D714D" w:rsidRPr="00370B7D" w:rsidRDefault="005D714D" w:rsidP="005D714D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39D355BF" w14:textId="602C0CC8" w:rsidR="005D714D" w:rsidRPr="005D714D" w:rsidRDefault="005D714D" w:rsidP="005D714D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5D714D">
        <w:rPr>
          <w:rFonts w:asciiTheme="majorHAnsi" w:hAnsiTheme="majorHAnsi" w:cstheme="majorHAnsi"/>
          <w:b/>
          <w:bCs/>
          <w:sz w:val="28"/>
          <w:szCs w:val="28"/>
        </w:rPr>
        <w:t>Εν δικαίω</w:t>
      </w:r>
    </w:p>
    <w:p w14:paraId="14F34F9E" w14:textId="1D21151F" w:rsidR="005D714D" w:rsidRPr="005D714D" w:rsidRDefault="00F4288B" w:rsidP="005D714D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Διεθνής Φορέας</w:t>
      </w:r>
      <w:r w:rsidR="005D714D" w:rsidRPr="005D714D">
        <w:rPr>
          <w:rFonts w:asciiTheme="majorHAnsi" w:hAnsiTheme="majorHAnsi" w:cstheme="majorHAnsi"/>
          <w:b/>
          <w:bCs/>
          <w:sz w:val="28"/>
          <w:szCs w:val="28"/>
        </w:rPr>
        <w:t xml:space="preserve"> Κατάρτισης Διαμεσολαβητών </w:t>
      </w:r>
    </w:p>
    <w:p w14:paraId="1EEC039F" w14:textId="003BFE88" w:rsidR="005D714D" w:rsidRDefault="005D714D" w:rsidP="005D714D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de-DE"/>
        </w:rPr>
      </w:pPr>
      <w:r w:rsidRPr="005D714D">
        <w:rPr>
          <w:rFonts w:asciiTheme="majorHAnsi" w:hAnsiTheme="majorHAnsi" w:cstheme="majorHAnsi"/>
          <w:b/>
          <w:bCs/>
          <w:sz w:val="28"/>
          <w:szCs w:val="28"/>
        </w:rPr>
        <w:t xml:space="preserve">Α </w:t>
      </w:r>
      <w:r w:rsidRPr="005D714D">
        <w:rPr>
          <w:rFonts w:asciiTheme="majorHAnsi" w:hAnsiTheme="majorHAnsi" w:cstheme="majorHAnsi"/>
          <w:b/>
          <w:bCs/>
          <w:sz w:val="28"/>
          <w:szCs w:val="28"/>
          <w:lang w:val="de-DE"/>
        </w:rPr>
        <w:t>Mediation</w:t>
      </w:r>
      <w:r w:rsidRPr="005D714D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  <w:lang w:val="de-DE"/>
        </w:rPr>
        <w:t>Pl</w:t>
      </w:r>
      <w:r w:rsidRPr="005D714D">
        <w:rPr>
          <w:rFonts w:asciiTheme="majorHAnsi" w:hAnsiTheme="majorHAnsi" w:cstheme="majorHAnsi"/>
          <w:b/>
          <w:bCs/>
          <w:sz w:val="28"/>
          <w:szCs w:val="28"/>
          <w:lang w:val="de-DE"/>
        </w:rPr>
        <w:t>ace</w:t>
      </w:r>
    </w:p>
    <w:p w14:paraId="18A06826" w14:textId="5E2F6048" w:rsidR="00035AD4" w:rsidRPr="00035AD4" w:rsidRDefault="00035AD4" w:rsidP="005D714D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Από το </w:t>
      </w:r>
      <w:r w:rsidRPr="00035AD4">
        <w:rPr>
          <w:rFonts w:asciiTheme="majorHAnsi" w:hAnsiTheme="majorHAnsi" w:cstheme="majorHAnsi"/>
          <w:sz w:val="22"/>
          <w:szCs w:val="22"/>
        </w:rPr>
        <w:t>Γραφείο Τύπου</w:t>
      </w:r>
    </w:p>
    <w:p w14:paraId="420FA45C" w14:textId="77777777" w:rsidR="00DF2AD4" w:rsidRPr="005D714D" w:rsidRDefault="00DF2AD4" w:rsidP="005D714D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sectPr w:rsidR="00DF2AD4" w:rsidRPr="005D714D">
      <w:footerReference w:type="even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2E397" w14:textId="77777777" w:rsidR="005145EA" w:rsidRDefault="005145EA" w:rsidP="005D714D">
      <w:r>
        <w:separator/>
      </w:r>
    </w:p>
  </w:endnote>
  <w:endnote w:type="continuationSeparator" w:id="0">
    <w:p w14:paraId="2690B128" w14:textId="77777777" w:rsidR="005145EA" w:rsidRDefault="005145EA" w:rsidP="005D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-885871283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000D81EF" w14:textId="72BA068A" w:rsidR="005D714D" w:rsidRDefault="005D714D" w:rsidP="00B11F9E">
        <w:pPr>
          <w:pStyle w:val="a4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7C952085" w14:textId="77777777" w:rsidR="005D714D" w:rsidRDefault="005D714D" w:rsidP="005D714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1941336751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0BF89BD4" w14:textId="673EF75D" w:rsidR="005D714D" w:rsidRDefault="005D714D" w:rsidP="00B11F9E">
        <w:pPr>
          <w:pStyle w:val="a4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746233"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015A9AFD" w14:textId="77777777" w:rsidR="005D714D" w:rsidRDefault="005D714D" w:rsidP="005D714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D4A12" w14:textId="77777777" w:rsidR="005145EA" w:rsidRDefault="005145EA" w:rsidP="005D714D">
      <w:r>
        <w:separator/>
      </w:r>
    </w:p>
  </w:footnote>
  <w:footnote w:type="continuationSeparator" w:id="0">
    <w:p w14:paraId="79F0976E" w14:textId="77777777" w:rsidR="005145EA" w:rsidRDefault="005145EA" w:rsidP="005D7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E2640"/>
    <w:multiLevelType w:val="hybridMultilevel"/>
    <w:tmpl w:val="55C870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00"/>
    <w:rsid w:val="00005AC2"/>
    <w:rsid w:val="00035AD4"/>
    <w:rsid w:val="000D2588"/>
    <w:rsid w:val="000D5E24"/>
    <w:rsid w:val="001075FB"/>
    <w:rsid w:val="00195FC2"/>
    <w:rsid w:val="002001E1"/>
    <w:rsid w:val="00286935"/>
    <w:rsid w:val="00370B7D"/>
    <w:rsid w:val="005145EA"/>
    <w:rsid w:val="00534160"/>
    <w:rsid w:val="005D714D"/>
    <w:rsid w:val="00724F4E"/>
    <w:rsid w:val="00746233"/>
    <w:rsid w:val="00803200"/>
    <w:rsid w:val="00915618"/>
    <w:rsid w:val="00971F9F"/>
    <w:rsid w:val="009C7293"/>
    <w:rsid w:val="00A052FE"/>
    <w:rsid w:val="00C26BF8"/>
    <w:rsid w:val="00C355E1"/>
    <w:rsid w:val="00DF2AD4"/>
    <w:rsid w:val="00EA6EE9"/>
    <w:rsid w:val="00F4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B239"/>
  <w15:chartTrackingRefBased/>
  <w15:docId w15:val="{9A77D223-7B69-8D4D-BB57-503B1544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14D"/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uiPriority w:val="99"/>
    <w:unhideWhenUsed/>
    <w:rsid w:val="005D714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714D"/>
    <w:rPr>
      <w:color w:val="605E5C"/>
      <w:shd w:val="clear" w:color="auto" w:fill="E1DFDD"/>
    </w:rPr>
  </w:style>
  <w:style w:type="paragraph" w:styleId="a4">
    <w:name w:val="footer"/>
    <w:basedOn w:val="a"/>
    <w:link w:val="Char"/>
    <w:uiPriority w:val="99"/>
    <w:unhideWhenUsed/>
    <w:rsid w:val="005D714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5D714D"/>
  </w:style>
  <w:style w:type="character" w:styleId="a5">
    <w:name w:val="page number"/>
    <w:basedOn w:val="a0"/>
    <w:uiPriority w:val="99"/>
    <w:semiHidden/>
    <w:unhideWhenUsed/>
    <w:rsid w:val="005D714D"/>
  </w:style>
  <w:style w:type="paragraph" w:styleId="a6">
    <w:name w:val="List Paragraph"/>
    <w:basedOn w:val="a"/>
    <w:uiPriority w:val="34"/>
    <w:qFormat/>
    <w:rsid w:val="00005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n-dikaio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n-dikaio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Theoharis Angelidis</dc:creator>
  <cp:keywords/>
  <dc:description/>
  <cp:lastModifiedBy>Κλειώ</cp:lastModifiedBy>
  <cp:revision>2</cp:revision>
  <dcterms:created xsi:type="dcterms:W3CDTF">2022-10-24T09:16:00Z</dcterms:created>
  <dcterms:modified xsi:type="dcterms:W3CDTF">2022-10-24T09:16:00Z</dcterms:modified>
</cp:coreProperties>
</file>